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F3" w:rsidRPr="00F751B4" w:rsidRDefault="000C26F3" w:rsidP="000C26F3">
      <w:pPr>
        <w:pStyle w:val="a3"/>
        <w:tabs>
          <w:tab w:val="left" w:pos="2925"/>
          <w:tab w:val="center" w:pos="4819"/>
        </w:tabs>
        <w:rPr>
          <w:b w:val="0"/>
          <w:bCs w:val="0"/>
        </w:rPr>
      </w:pPr>
      <w:r w:rsidRPr="00F751B4">
        <w:rPr>
          <w:noProof/>
          <w:lang w:eastAsia="uk-UA"/>
        </w:rPr>
        <w:drawing>
          <wp:inline distT="0" distB="0" distL="0" distR="0">
            <wp:extent cx="619125" cy="8001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cstate="print"/>
                    <a:srcRect/>
                    <a:stretch>
                      <a:fillRect/>
                    </a:stretch>
                  </pic:blipFill>
                  <pic:spPr bwMode="auto">
                    <a:xfrm>
                      <a:off x="0" y="0"/>
                      <a:ext cx="619125" cy="800100"/>
                    </a:xfrm>
                    <a:prstGeom prst="rect">
                      <a:avLst/>
                    </a:prstGeom>
                    <a:noFill/>
                    <a:ln w="9525">
                      <a:noFill/>
                      <a:miter lim="800000"/>
                      <a:headEnd/>
                      <a:tailEnd/>
                    </a:ln>
                  </pic:spPr>
                </pic:pic>
              </a:graphicData>
            </a:graphic>
          </wp:inline>
        </w:drawing>
      </w:r>
    </w:p>
    <w:p w:rsidR="000C26F3" w:rsidRPr="00F751B4" w:rsidRDefault="000C26F3" w:rsidP="000C26F3">
      <w:pPr>
        <w:pStyle w:val="a3"/>
        <w:tabs>
          <w:tab w:val="left" w:pos="2925"/>
          <w:tab w:val="center" w:pos="4819"/>
        </w:tabs>
        <w:rPr>
          <w:b w:val="0"/>
          <w:bCs w:val="0"/>
        </w:rPr>
      </w:pPr>
    </w:p>
    <w:p w:rsidR="000C26F3" w:rsidRPr="00F751B4" w:rsidRDefault="000C26F3" w:rsidP="000C26F3">
      <w:pPr>
        <w:pStyle w:val="a3"/>
        <w:tabs>
          <w:tab w:val="left" w:pos="2925"/>
          <w:tab w:val="center" w:pos="4819"/>
        </w:tabs>
        <w:rPr>
          <w:b w:val="0"/>
          <w:bCs w:val="0"/>
        </w:rPr>
      </w:pPr>
      <w:r w:rsidRPr="00F751B4">
        <w:rPr>
          <w:b w:val="0"/>
          <w:bCs w:val="0"/>
        </w:rPr>
        <w:t>У К Р А Ї Н А</w:t>
      </w:r>
    </w:p>
    <w:p w:rsidR="000C26F3" w:rsidRPr="00F751B4" w:rsidRDefault="000C26F3" w:rsidP="000C26F3">
      <w:pPr>
        <w:pStyle w:val="a3"/>
        <w:rPr>
          <w:b w:val="0"/>
          <w:bCs w:val="0"/>
          <w:sz w:val="28"/>
        </w:rPr>
      </w:pPr>
      <w:r w:rsidRPr="00F751B4">
        <w:rPr>
          <w:b w:val="0"/>
          <w:bCs w:val="0"/>
          <w:sz w:val="28"/>
        </w:rPr>
        <w:t xml:space="preserve">ЧОПСЬКА МІСЬКА РАДА УЖГОРОДСЬКИЙ РАЙОН </w:t>
      </w:r>
    </w:p>
    <w:p w:rsidR="000C26F3" w:rsidRPr="00F751B4" w:rsidRDefault="000C26F3" w:rsidP="000C26F3">
      <w:pPr>
        <w:pStyle w:val="a3"/>
        <w:rPr>
          <w:b w:val="0"/>
          <w:bCs w:val="0"/>
          <w:sz w:val="28"/>
        </w:rPr>
      </w:pPr>
      <w:r w:rsidRPr="00F751B4">
        <w:rPr>
          <w:b w:val="0"/>
          <w:bCs w:val="0"/>
          <w:sz w:val="28"/>
        </w:rPr>
        <w:t>ЗАКАРПАТСЬКОЇ ОБЛАСТІ</w:t>
      </w:r>
    </w:p>
    <w:p w:rsidR="000C26F3" w:rsidRPr="00F751B4" w:rsidRDefault="000C26F3" w:rsidP="000C26F3">
      <w:pPr>
        <w:pStyle w:val="a3"/>
        <w:rPr>
          <w:sz w:val="28"/>
        </w:rPr>
      </w:pPr>
      <w:r w:rsidRPr="00F751B4">
        <w:rPr>
          <w:b w:val="0"/>
          <w:bCs w:val="0"/>
          <w:sz w:val="28"/>
        </w:rPr>
        <w:t>ВИКОНАВЧИЙ  КОМІТЕТ</w:t>
      </w:r>
    </w:p>
    <w:p w:rsidR="000C26F3" w:rsidRPr="00F751B4" w:rsidRDefault="000C26F3" w:rsidP="000C26F3">
      <w:pPr>
        <w:pStyle w:val="a3"/>
        <w:rPr>
          <w:b w:val="0"/>
          <w:bCs w:val="0"/>
        </w:rPr>
      </w:pPr>
      <w:r w:rsidRPr="00F751B4">
        <w:rPr>
          <w:b w:val="0"/>
          <w:bCs w:val="0"/>
        </w:rPr>
        <w:t xml:space="preserve">Р І Ш Е Н </w:t>
      </w:r>
      <w:proofErr w:type="spellStart"/>
      <w:r w:rsidRPr="00F751B4">
        <w:rPr>
          <w:b w:val="0"/>
          <w:bCs w:val="0"/>
        </w:rPr>
        <w:t>Н</w:t>
      </w:r>
      <w:proofErr w:type="spellEnd"/>
      <w:r w:rsidRPr="00F751B4">
        <w:rPr>
          <w:b w:val="0"/>
          <w:bCs w:val="0"/>
        </w:rPr>
        <w:t xml:space="preserve"> Я</w:t>
      </w:r>
    </w:p>
    <w:p w:rsidR="000C26F3" w:rsidRPr="00F751B4" w:rsidRDefault="000C26F3" w:rsidP="000C26F3">
      <w:pPr>
        <w:pStyle w:val="a3"/>
        <w:tabs>
          <w:tab w:val="left" w:pos="7140"/>
        </w:tabs>
        <w:rPr>
          <w:b w:val="0"/>
          <w:bCs w:val="0"/>
          <w:sz w:val="24"/>
        </w:rPr>
      </w:pPr>
    </w:p>
    <w:p w:rsidR="000C26F3" w:rsidRPr="00F751B4" w:rsidRDefault="000C26F3" w:rsidP="000C26F3">
      <w:pPr>
        <w:pStyle w:val="a3"/>
        <w:jc w:val="both"/>
        <w:rPr>
          <w:b w:val="0"/>
          <w:bCs w:val="0"/>
          <w:sz w:val="28"/>
          <w:u w:val="single"/>
        </w:rPr>
      </w:pPr>
      <w:r w:rsidRPr="00F751B4">
        <w:rPr>
          <w:b w:val="0"/>
          <w:bCs w:val="0"/>
          <w:sz w:val="28"/>
        </w:rPr>
        <w:t xml:space="preserve">від </w:t>
      </w:r>
      <w:r w:rsidRPr="00F751B4">
        <w:rPr>
          <w:bCs w:val="0"/>
          <w:sz w:val="28"/>
          <w:u w:val="single"/>
        </w:rPr>
        <w:t xml:space="preserve">                               2021</w:t>
      </w:r>
      <w:r w:rsidRPr="00F751B4">
        <w:rPr>
          <w:b w:val="0"/>
          <w:bCs w:val="0"/>
          <w:sz w:val="28"/>
        </w:rPr>
        <w:t xml:space="preserve"> року                   №</w:t>
      </w:r>
      <w:r w:rsidRPr="00F751B4">
        <w:rPr>
          <w:bCs w:val="0"/>
          <w:sz w:val="28"/>
        </w:rPr>
        <w:t xml:space="preserve"> </w:t>
      </w:r>
      <w:r w:rsidRPr="00F751B4">
        <w:rPr>
          <w:bCs w:val="0"/>
          <w:sz w:val="28"/>
          <w:u w:val="single"/>
        </w:rPr>
        <w:t xml:space="preserve">             </w:t>
      </w:r>
      <w:r w:rsidRPr="00F751B4">
        <w:rPr>
          <w:bCs w:val="0"/>
          <w:sz w:val="28"/>
        </w:rPr>
        <w:tab/>
      </w:r>
      <w:r w:rsidRPr="00F751B4">
        <w:rPr>
          <w:b w:val="0"/>
          <w:bCs w:val="0"/>
          <w:sz w:val="28"/>
        </w:rPr>
        <w:tab/>
      </w:r>
      <w:r w:rsidRPr="00F751B4">
        <w:rPr>
          <w:b w:val="0"/>
          <w:bCs w:val="0"/>
          <w:sz w:val="28"/>
        </w:rPr>
        <w:tab/>
      </w:r>
      <w:r w:rsidRPr="00F751B4">
        <w:rPr>
          <w:bCs w:val="0"/>
          <w:sz w:val="28"/>
        </w:rPr>
        <w:t xml:space="preserve">                                      </w:t>
      </w:r>
    </w:p>
    <w:p w:rsidR="000C26F3" w:rsidRPr="00F751B4" w:rsidRDefault="000C26F3" w:rsidP="000C26F3">
      <w:pPr>
        <w:pStyle w:val="a3"/>
        <w:tabs>
          <w:tab w:val="left" w:pos="8430"/>
        </w:tabs>
        <w:jc w:val="left"/>
        <w:rPr>
          <w:bCs w:val="0"/>
          <w:sz w:val="28"/>
        </w:rPr>
      </w:pPr>
      <w:r w:rsidRPr="00F751B4">
        <w:rPr>
          <w:b w:val="0"/>
          <w:bCs w:val="0"/>
          <w:sz w:val="28"/>
        </w:rPr>
        <w:t xml:space="preserve">                 м. Чоп                                                                             </w:t>
      </w:r>
      <w:r w:rsidR="00882E4D" w:rsidRPr="00F751B4">
        <w:rPr>
          <w:b w:val="0"/>
          <w:bCs w:val="0"/>
          <w:sz w:val="28"/>
        </w:rPr>
        <w:t xml:space="preserve">      </w:t>
      </w:r>
      <w:r w:rsidRPr="00F751B4">
        <w:rPr>
          <w:b w:val="0"/>
          <w:bCs w:val="0"/>
          <w:sz w:val="28"/>
        </w:rPr>
        <w:t xml:space="preserve"> </w:t>
      </w:r>
      <w:r w:rsidR="00D14CD4" w:rsidRPr="00F751B4">
        <w:rPr>
          <w:bCs w:val="0"/>
          <w:sz w:val="28"/>
        </w:rPr>
        <w:t>ПРОЄ</w:t>
      </w:r>
      <w:r w:rsidRPr="00F751B4">
        <w:rPr>
          <w:bCs w:val="0"/>
          <w:sz w:val="28"/>
        </w:rPr>
        <w:t>КТ</w:t>
      </w:r>
    </w:p>
    <w:p w:rsidR="000C26F3" w:rsidRPr="00F751B4" w:rsidRDefault="000C26F3" w:rsidP="000C26F3">
      <w:pPr>
        <w:pStyle w:val="a3"/>
        <w:jc w:val="both"/>
        <w:rPr>
          <w:i/>
          <w:sz w:val="28"/>
          <w:szCs w:val="28"/>
        </w:rPr>
      </w:pPr>
    </w:p>
    <w:p w:rsidR="00FC26E8" w:rsidRPr="00F751B4" w:rsidRDefault="000C26F3" w:rsidP="00FC26E8">
      <w:pPr>
        <w:pStyle w:val="a3"/>
        <w:jc w:val="both"/>
        <w:rPr>
          <w:i/>
          <w:sz w:val="28"/>
          <w:szCs w:val="28"/>
        </w:rPr>
      </w:pPr>
      <w:r w:rsidRPr="00F751B4">
        <w:rPr>
          <w:i/>
          <w:sz w:val="28"/>
          <w:szCs w:val="28"/>
        </w:rPr>
        <w:t xml:space="preserve"> Про виконання </w:t>
      </w:r>
      <w:r w:rsidR="00F75271">
        <w:rPr>
          <w:i/>
          <w:sz w:val="28"/>
          <w:szCs w:val="28"/>
        </w:rPr>
        <w:t xml:space="preserve">заходів </w:t>
      </w:r>
      <w:r w:rsidR="00FC26E8" w:rsidRPr="00F751B4">
        <w:rPr>
          <w:i/>
          <w:sz w:val="28"/>
          <w:szCs w:val="28"/>
        </w:rPr>
        <w:t xml:space="preserve">Програми </w:t>
      </w:r>
    </w:p>
    <w:p w:rsidR="00FC26E8" w:rsidRPr="00F751B4" w:rsidRDefault="00FC26E8" w:rsidP="00FC26E8">
      <w:pPr>
        <w:pStyle w:val="a3"/>
        <w:jc w:val="both"/>
        <w:rPr>
          <w:i/>
          <w:sz w:val="28"/>
          <w:szCs w:val="28"/>
        </w:rPr>
      </w:pPr>
      <w:r w:rsidRPr="00F751B4">
        <w:rPr>
          <w:i/>
          <w:sz w:val="28"/>
          <w:szCs w:val="28"/>
        </w:rPr>
        <w:t>соціально-економічного і культурного розвитку</w:t>
      </w:r>
    </w:p>
    <w:p w:rsidR="000C26F3" w:rsidRPr="00F751B4" w:rsidRDefault="00FC26E8" w:rsidP="00FC26E8">
      <w:pPr>
        <w:pStyle w:val="a3"/>
        <w:jc w:val="both"/>
        <w:rPr>
          <w:i/>
          <w:sz w:val="28"/>
          <w:szCs w:val="28"/>
        </w:rPr>
      </w:pPr>
      <w:r w:rsidRPr="00F751B4">
        <w:rPr>
          <w:i/>
          <w:sz w:val="28"/>
          <w:szCs w:val="28"/>
        </w:rPr>
        <w:t>Чопської міської територіальної громади на 2021-2023 роки</w:t>
      </w:r>
      <w:r w:rsidR="000C26F3" w:rsidRPr="00F751B4">
        <w:rPr>
          <w:i/>
          <w:sz w:val="28"/>
          <w:szCs w:val="28"/>
        </w:rPr>
        <w:t xml:space="preserve"> </w:t>
      </w:r>
    </w:p>
    <w:p w:rsidR="000C26F3" w:rsidRPr="00F751B4" w:rsidRDefault="000C26F3" w:rsidP="000C26F3">
      <w:pPr>
        <w:pStyle w:val="a3"/>
        <w:jc w:val="both"/>
        <w:rPr>
          <w:i/>
          <w:sz w:val="28"/>
          <w:szCs w:val="28"/>
        </w:rPr>
      </w:pPr>
      <w:r w:rsidRPr="00F751B4">
        <w:rPr>
          <w:i/>
          <w:sz w:val="28"/>
          <w:szCs w:val="28"/>
        </w:rPr>
        <w:t xml:space="preserve"> за 9</w:t>
      </w:r>
      <w:r w:rsidR="00FC26E8" w:rsidRPr="00F751B4">
        <w:rPr>
          <w:i/>
          <w:sz w:val="28"/>
          <w:szCs w:val="28"/>
        </w:rPr>
        <w:t xml:space="preserve"> </w:t>
      </w:r>
      <w:r w:rsidRPr="00F751B4">
        <w:rPr>
          <w:i/>
          <w:sz w:val="28"/>
          <w:szCs w:val="28"/>
        </w:rPr>
        <w:t xml:space="preserve">місяців 2021року </w:t>
      </w:r>
    </w:p>
    <w:p w:rsidR="000C26F3" w:rsidRPr="00F751B4" w:rsidRDefault="000C26F3" w:rsidP="000C26F3">
      <w:pPr>
        <w:pStyle w:val="a3"/>
        <w:jc w:val="both"/>
        <w:rPr>
          <w:b w:val="0"/>
          <w:sz w:val="28"/>
          <w:szCs w:val="28"/>
        </w:rPr>
      </w:pPr>
      <w:r w:rsidRPr="00F751B4">
        <w:rPr>
          <w:i/>
          <w:sz w:val="28"/>
          <w:szCs w:val="28"/>
        </w:rPr>
        <w:t xml:space="preserve"> </w:t>
      </w:r>
    </w:p>
    <w:p w:rsidR="000C26F3" w:rsidRPr="00F751B4" w:rsidRDefault="000C26F3" w:rsidP="00FC26E8">
      <w:pPr>
        <w:spacing w:after="0" w:line="240" w:lineRule="auto"/>
        <w:ind w:firstLine="708"/>
        <w:jc w:val="both"/>
        <w:outlineLvl w:val="1"/>
        <w:rPr>
          <w:rFonts w:ascii="Times New Roman" w:hAnsi="Times New Roman"/>
          <w:sz w:val="28"/>
          <w:lang w:val="uk-UA"/>
        </w:rPr>
      </w:pPr>
      <w:r w:rsidRPr="00F751B4">
        <w:rPr>
          <w:rFonts w:ascii="Times New Roman" w:hAnsi="Times New Roman"/>
          <w:sz w:val="28"/>
          <w:szCs w:val="28"/>
          <w:lang w:val="uk-UA"/>
        </w:rPr>
        <w:t>Керуючись підпунктом 1 пункту «а» статті 27 Закону України «Про місцеве самоврядування в Україні»,</w:t>
      </w:r>
      <w:r w:rsidRPr="00F751B4">
        <w:rPr>
          <w:rFonts w:ascii="Times New Roman" w:hAnsi="Times New Roman"/>
          <w:lang w:val="uk-UA"/>
        </w:rPr>
        <w:t xml:space="preserve"> </w:t>
      </w:r>
      <w:r w:rsidRPr="00F751B4">
        <w:rPr>
          <w:rFonts w:ascii="Times New Roman" w:hAnsi="Times New Roman"/>
          <w:sz w:val="28"/>
          <w:szCs w:val="28"/>
          <w:lang w:val="uk-UA"/>
        </w:rPr>
        <w:t xml:space="preserve">враховуючи рішення виконавчого комітету Чопської міської ради Ужгородського району Закарпатської області від 23 вересня 2021 року № 368 «Про план роботи Виконавчого комітету Чопської міської ради на ІV квартал 2021 року», заслухавши інформацію начальника відділу економіки та інвестицій про виконання </w:t>
      </w:r>
      <w:r w:rsidR="00FC26E8" w:rsidRPr="00F751B4">
        <w:rPr>
          <w:rFonts w:ascii="Times New Roman" w:hAnsi="Times New Roman"/>
          <w:sz w:val="28"/>
          <w:szCs w:val="28"/>
          <w:lang w:val="uk-UA"/>
        </w:rPr>
        <w:t xml:space="preserve">Програми соціально-економічного і культурного розвитку Чопської міської територіальної громади на 2021-2023 роки </w:t>
      </w:r>
      <w:r w:rsidRPr="00F751B4">
        <w:rPr>
          <w:rFonts w:ascii="Times New Roman" w:hAnsi="Times New Roman"/>
          <w:sz w:val="28"/>
          <w:szCs w:val="28"/>
          <w:lang w:val="uk-UA"/>
        </w:rPr>
        <w:t>за 9 місяців 2021 року</w:t>
      </w:r>
      <w:r w:rsidRPr="00F751B4">
        <w:rPr>
          <w:rFonts w:ascii="Times New Roman" w:hAnsi="Times New Roman"/>
          <w:color w:val="000000"/>
          <w:sz w:val="28"/>
          <w:szCs w:val="28"/>
          <w:lang w:val="uk-UA"/>
        </w:rPr>
        <w:t xml:space="preserve">, </w:t>
      </w:r>
      <w:r w:rsidRPr="00F751B4">
        <w:rPr>
          <w:rFonts w:ascii="Times New Roman" w:hAnsi="Times New Roman"/>
          <w:sz w:val="28"/>
          <w:lang w:val="uk-UA"/>
        </w:rPr>
        <w:t>виконавчий комітет Чопської міської ради</w:t>
      </w:r>
    </w:p>
    <w:p w:rsidR="000C26F3" w:rsidRPr="00F751B4" w:rsidRDefault="000C26F3" w:rsidP="000C26F3">
      <w:pPr>
        <w:jc w:val="center"/>
        <w:rPr>
          <w:rFonts w:ascii="Times New Roman" w:hAnsi="Times New Roman"/>
          <w:sz w:val="28"/>
          <w:szCs w:val="28"/>
          <w:lang w:val="uk-UA"/>
        </w:rPr>
      </w:pPr>
      <w:r w:rsidRPr="00F751B4">
        <w:rPr>
          <w:rFonts w:ascii="Times New Roman" w:hAnsi="Times New Roman"/>
          <w:sz w:val="28"/>
          <w:szCs w:val="28"/>
          <w:lang w:val="uk-UA"/>
        </w:rPr>
        <w:t>в и р і ш и в:</w:t>
      </w:r>
    </w:p>
    <w:p w:rsidR="000C26F3" w:rsidRPr="00F751B4" w:rsidRDefault="000C26F3" w:rsidP="000C26F3">
      <w:pPr>
        <w:jc w:val="center"/>
        <w:rPr>
          <w:rFonts w:ascii="Times New Roman" w:hAnsi="Times New Roman"/>
          <w:sz w:val="28"/>
          <w:szCs w:val="28"/>
          <w:lang w:val="uk-UA"/>
        </w:rPr>
      </w:pPr>
    </w:p>
    <w:p w:rsidR="000C26F3" w:rsidRPr="00F751B4" w:rsidRDefault="000C26F3" w:rsidP="000C26F3">
      <w:pPr>
        <w:tabs>
          <w:tab w:val="left" w:pos="284"/>
        </w:tabs>
        <w:spacing w:after="0" w:line="240" w:lineRule="auto"/>
        <w:jc w:val="both"/>
        <w:rPr>
          <w:rFonts w:ascii="Times New Roman" w:hAnsi="Times New Roman"/>
          <w:sz w:val="28"/>
          <w:szCs w:val="28"/>
          <w:lang w:val="uk-UA"/>
        </w:rPr>
      </w:pPr>
      <w:r w:rsidRPr="00F751B4">
        <w:rPr>
          <w:rFonts w:ascii="Times New Roman" w:hAnsi="Times New Roman"/>
          <w:sz w:val="28"/>
          <w:szCs w:val="28"/>
          <w:lang w:val="uk-UA"/>
        </w:rPr>
        <w:tab/>
        <w:t>1. Інформацію начальника відділу економіки та інвестицій Чопської міської ради Тетяни ЧЕБАН про виконання</w:t>
      </w:r>
      <w:r w:rsidR="00F75271">
        <w:rPr>
          <w:rFonts w:ascii="Times New Roman" w:hAnsi="Times New Roman"/>
          <w:sz w:val="28"/>
          <w:szCs w:val="28"/>
          <w:lang w:val="uk-UA"/>
        </w:rPr>
        <w:t xml:space="preserve"> заходів</w:t>
      </w:r>
      <w:r w:rsidRPr="00F751B4">
        <w:rPr>
          <w:rFonts w:ascii="Times New Roman" w:hAnsi="Times New Roman"/>
          <w:sz w:val="28"/>
          <w:szCs w:val="28"/>
          <w:lang w:val="uk-UA"/>
        </w:rPr>
        <w:t xml:space="preserve"> </w:t>
      </w:r>
      <w:r w:rsidR="00FC26E8" w:rsidRPr="00F751B4">
        <w:rPr>
          <w:rFonts w:ascii="Times New Roman" w:hAnsi="Times New Roman"/>
          <w:sz w:val="28"/>
          <w:szCs w:val="28"/>
          <w:lang w:val="uk-UA"/>
        </w:rPr>
        <w:t xml:space="preserve">Програми соціально-економічного і культурного розвитку Чопської міської територіальної громади на 2021-2023 роки  </w:t>
      </w:r>
      <w:r w:rsidRPr="00F751B4">
        <w:rPr>
          <w:rFonts w:ascii="Times New Roman" w:hAnsi="Times New Roman"/>
          <w:sz w:val="28"/>
          <w:szCs w:val="28"/>
          <w:lang w:val="uk-UA"/>
        </w:rPr>
        <w:t>за 9 місяців 2021 року прийняти до відома.</w:t>
      </w:r>
    </w:p>
    <w:p w:rsidR="000C26F3" w:rsidRPr="00F751B4" w:rsidRDefault="000C26F3" w:rsidP="000C26F3">
      <w:pPr>
        <w:tabs>
          <w:tab w:val="left" w:pos="284"/>
        </w:tabs>
        <w:spacing w:after="0" w:line="240" w:lineRule="auto"/>
        <w:jc w:val="both"/>
        <w:rPr>
          <w:rFonts w:ascii="Times New Roman" w:hAnsi="Times New Roman"/>
          <w:sz w:val="28"/>
          <w:szCs w:val="28"/>
          <w:lang w:val="uk-UA"/>
        </w:rPr>
      </w:pPr>
    </w:p>
    <w:p w:rsidR="000C26F3" w:rsidRPr="00F751B4" w:rsidRDefault="000C26F3" w:rsidP="000C26F3">
      <w:pPr>
        <w:pStyle w:val="a3"/>
        <w:jc w:val="both"/>
        <w:rPr>
          <w:b w:val="0"/>
          <w:sz w:val="28"/>
          <w:szCs w:val="28"/>
        </w:rPr>
      </w:pPr>
    </w:p>
    <w:p w:rsidR="000C26F3" w:rsidRPr="00F751B4" w:rsidRDefault="000C26F3" w:rsidP="000C26F3">
      <w:pPr>
        <w:pStyle w:val="a3"/>
        <w:jc w:val="both"/>
        <w:rPr>
          <w:b w:val="0"/>
          <w:sz w:val="28"/>
          <w:szCs w:val="28"/>
        </w:rPr>
      </w:pPr>
    </w:p>
    <w:p w:rsidR="000C26F3" w:rsidRPr="00F751B4" w:rsidRDefault="000C26F3" w:rsidP="000C26F3">
      <w:pPr>
        <w:pStyle w:val="a3"/>
        <w:jc w:val="both"/>
        <w:rPr>
          <w:b w:val="0"/>
          <w:sz w:val="28"/>
          <w:szCs w:val="28"/>
        </w:rPr>
      </w:pPr>
    </w:p>
    <w:p w:rsidR="000C26F3" w:rsidRPr="00F751B4" w:rsidRDefault="000C26F3" w:rsidP="000C26F3">
      <w:pPr>
        <w:pStyle w:val="a3"/>
        <w:jc w:val="both"/>
        <w:rPr>
          <w:b w:val="0"/>
          <w:sz w:val="28"/>
          <w:szCs w:val="28"/>
        </w:rPr>
      </w:pPr>
    </w:p>
    <w:p w:rsidR="000C26F3" w:rsidRPr="00F751B4" w:rsidRDefault="000C26F3" w:rsidP="000C26F3">
      <w:pPr>
        <w:pStyle w:val="a3"/>
        <w:jc w:val="both"/>
        <w:rPr>
          <w:sz w:val="28"/>
          <w:szCs w:val="28"/>
        </w:rPr>
      </w:pPr>
      <w:r w:rsidRPr="00F751B4">
        <w:rPr>
          <w:sz w:val="28"/>
          <w:szCs w:val="28"/>
        </w:rPr>
        <w:t>Міський голова</w:t>
      </w:r>
      <w:r w:rsidRPr="00F751B4">
        <w:rPr>
          <w:sz w:val="28"/>
          <w:szCs w:val="28"/>
        </w:rPr>
        <w:tab/>
      </w:r>
      <w:r w:rsidRPr="00F751B4">
        <w:rPr>
          <w:sz w:val="28"/>
          <w:szCs w:val="28"/>
        </w:rPr>
        <w:tab/>
      </w:r>
      <w:r w:rsidRPr="00F751B4">
        <w:rPr>
          <w:sz w:val="28"/>
          <w:szCs w:val="28"/>
        </w:rPr>
        <w:tab/>
      </w:r>
      <w:r w:rsidRPr="00F751B4">
        <w:rPr>
          <w:sz w:val="28"/>
          <w:szCs w:val="28"/>
        </w:rPr>
        <w:tab/>
      </w:r>
      <w:r w:rsidRPr="00F751B4">
        <w:rPr>
          <w:sz w:val="28"/>
          <w:szCs w:val="28"/>
        </w:rPr>
        <w:tab/>
      </w:r>
      <w:r w:rsidRPr="00F751B4">
        <w:rPr>
          <w:sz w:val="28"/>
          <w:szCs w:val="28"/>
        </w:rPr>
        <w:tab/>
      </w:r>
      <w:r w:rsidRPr="00F751B4">
        <w:rPr>
          <w:sz w:val="28"/>
          <w:szCs w:val="28"/>
        </w:rPr>
        <w:tab/>
        <w:t xml:space="preserve">В. САМАРДАК </w:t>
      </w:r>
    </w:p>
    <w:p w:rsidR="000C26F3" w:rsidRPr="00F751B4" w:rsidRDefault="000C26F3" w:rsidP="000C26F3">
      <w:pPr>
        <w:spacing w:after="0" w:line="240" w:lineRule="auto"/>
        <w:rPr>
          <w:rFonts w:ascii="Times New Roman" w:hAnsi="Times New Roman"/>
          <w:lang w:val="uk-UA"/>
        </w:rPr>
      </w:pPr>
    </w:p>
    <w:p w:rsidR="000C26F3" w:rsidRPr="00F751B4" w:rsidRDefault="000C26F3" w:rsidP="000C26F3">
      <w:pPr>
        <w:spacing w:after="0" w:line="240" w:lineRule="auto"/>
        <w:rPr>
          <w:rFonts w:ascii="Times New Roman" w:hAnsi="Times New Roman"/>
          <w:lang w:val="uk-UA"/>
        </w:rPr>
      </w:pPr>
    </w:p>
    <w:p w:rsidR="000C26F3" w:rsidRPr="00F751B4" w:rsidRDefault="000C26F3" w:rsidP="000C26F3">
      <w:pPr>
        <w:spacing w:after="0" w:line="240" w:lineRule="auto"/>
        <w:rPr>
          <w:rFonts w:ascii="Times New Roman" w:hAnsi="Times New Roman"/>
          <w:lang w:val="uk-UA"/>
        </w:rPr>
      </w:pPr>
    </w:p>
    <w:p w:rsidR="000C26F3" w:rsidRPr="00F751B4" w:rsidRDefault="000C26F3" w:rsidP="000C26F3">
      <w:pPr>
        <w:spacing w:after="0" w:line="240" w:lineRule="auto"/>
        <w:rPr>
          <w:rFonts w:ascii="Times New Roman" w:hAnsi="Times New Roman"/>
          <w:lang w:val="uk-UA"/>
        </w:rPr>
      </w:pPr>
    </w:p>
    <w:p w:rsidR="00F75271" w:rsidRDefault="00452A45" w:rsidP="00452A45">
      <w:pPr>
        <w:widowControl w:val="0"/>
        <w:tabs>
          <w:tab w:val="left" w:pos="8520"/>
        </w:tabs>
        <w:spacing w:after="0" w:line="240" w:lineRule="auto"/>
        <w:jc w:val="center"/>
        <w:rPr>
          <w:rFonts w:ascii="Times New Roman" w:hAnsi="Times New Roman"/>
          <w:sz w:val="28"/>
          <w:szCs w:val="28"/>
          <w:lang w:val="uk-UA"/>
        </w:rPr>
      </w:pPr>
      <w:r w:rsidRPr="00F751B4">
        <w:rPr>
          <w:rFonts w:ascii="Times New Roman" w:hAnsi="Times New Roman"/>
          <w:sz w:val="28"/>
          <w:szCs w:val="28"/>
          <w:lang w:val="uk-UA"/>
        </w:rPr>
        <w:lastRenderedPageBreak/>
        <w:t>Інформація</w:t>
      </w:r>
    </w:p>
    <w:p w:rsidR="00452A45" w:rsidRPr="00F751B4" w:rsidRDefault="00452A45" w:rsidP="00452A45">
      <w:pPr>
        <w:widowControl w:val="0"/>
        <w:tabs>
          <w:tab w:val="left" w:pos="8520"/>
        </w:tabs>
        <w:spacing w:after="0" w:line="240" w:lineRule="auto"/>
        <w:jc w:val="center"/>
        <w:rPr>
          <w:rFonts w:ascii="Times New Roman" w:hAnsi="Times New Roman"/>
          <w:sz w:val="28"/>
          <w:szCs w:val="28"/>
          <w:lang w:val="uk-UA"/>
        </w:rPr>
      </w:pPr>
      <w:r w:rsidRPr="00F751B4">
        <w:rPr>
          <w:rFonts w:ascii="Times New Roman" w:hAnsi="Times New Roman"/>
          <w:sz w:val="28"/>
          <w:szCs w:val="28"/>
          <w:lang w:val="uk-UA"/>
        </w:rPr>
        <w:t xml:space="preserve"> про виконання </w:t>
      </w:r>
      <w:r w:rsidR="00F75271">
        <w:rPr>
          <w:rFonts w:ascii="Times New Roman" w:hAnsi="Times New Roman"/>
          <w:sz w:val="28"/>
          <w:szCs w:val="28"/>
          <w:lang w:val="uk-UA"/>
        </w:rPr>
        <w:t xml:space="preserve">заходів </w:t>
      </w:r>
      <w:r w:rsidRPr="00F751B4">
        <w:rPr>
          <w:rFonts w:ascii="Times New Roman" w:hAnsi="Times New Roman"/>
          <w:sz w:val="28"/>
          <w:szCs w:val="28"/>
          <w:lang w:val="uk-UA"/>
        </w:rPr>
        <w:t>Програми соціально-економічного і культурного розвитку Чопської міської територіальної громади на 2021-2023 роки  за 9 місяців 2021 року</w:t>
      </w:r>
    </w:p>
    <w:p w:rsidR="00452A45" w:rsidRPr="00F751B4" w:rsidRDefault="00452A45" w:rsidP="00452A45">
      <w:pPr>
        <w:widowControl w:val="0"/>
        <w:tabs>
          <w:tab w:val="left" w:pos="8520"/>
        </w:tabs>
        <w:spacing w:after="0" w:line="240" w:lineRule="auto"/>
        <w:jc w:val="both"/>
        <w:rPr>
          <w:rFonts w:ascii="Times New Roman" w:hAnsi="Times New Roman"/>
          <w:sz w:val="24"/>
          <w:szCs w:val="24"/>
          <w:lang w:val="uk-UA"/>
        </w:rPr>
      </w:pPr>
    </w:p>
    <w:p w:rsidR="00452A45" w:rsidRPr="00F751B4" w:rsidRDefault="00452A45" w:rsidP="00452A45">
      <w:pPr>
        <w:widowControl w:val="0"/>
        <w:tabs>
          <w:tab w:val="left" w:pos="8520"/>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 xml:space="preserve">   </w:t>
      </w:r>
      <w:r w:rsidR="00F751B4">
        <w:rPr>
          <w:rFonts w:ascii="Times New Roman" w:hAnsi="Times New Roman"/>
          <w:sz w:val="24"/>
          <w:szCs w:val="24"/>
          <w:lang w:val="uk-UA"/>
        </w:rPr>
        <w:t xml:space="preserve">     </w:t>
      </w:r>
      <w:r w:rsidRPr="00F751B4">
        <w:rPr>
          <w:rFonts w:ascii="Times New Roman" w:hAnsi="Times New Roman"/>
          <w:sz w:val="24"/>
          <w:szCs w:val="24"/>
          <w:lang w:val="uk-UA"/>
        </w:rPr>
        <w:t>Пріоритетним напрямком є розробка та здійснення заходів, затверджених Програмою соціально-економічного і культурного розвитку Чопської міської територіальної громади на 2021-2023 роки, якою передбачено розвиток економіки та соціальної сфери з елементами стратегії для прийняття конкретних рішень щодо регулювання соціально-економічних процесів, ефективності розв'язання проблем економічного і соціального розвитку територіальної громади, досягнення стабільності та зростання, з огляду на очікувані зміни в економіці, на ринку праці, в соціальній та гуманітарній сферах.</w:t>
      </w:r>
    </w:p>
    <w:p w:rsidR="00452A45" w:rsidRPr="00F751B4" w:rsidRDefault="00452A45" w:rsidP="00452A45">
      <w:pPr>
        <w:widowControl w:val="0"/>
        <w:tabs>
          <w:tab w:val="left" w:pos="8520"/>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 xml:space="preserve">         Програмою розвитку громади затверджений ряд заходів, які спрямовані на розвиток таких сфер, як житлово-комунальне господарство, капітальне будівництво, експорт та імпорт товарів, освіта, культура, інвестиційна та інноваційна політика, охорона здоров’я, охорона навколишнього природного середовища та ін. </w:t>
      </w:r>
    </w:p>
    <w:p w:rsidR="00452A45" w:rsidRPr="00F751B4" w:rsidRDefault="00452A45" w:rsidP="00452A45">
      <w:pPr>
        <w:widowControl w:val="0"/>
        <w:tabs>
          <w:tab w:val="left" w:pos="8520"/>
        </w:tabs>
        <w:spacing w:after="0" w:line="240" w:lineRule="auto"/>
        <w:ind w:firstLine="540"/>
        <w:jc w:val="both"/>
        <w:rPr>
          <w:rFonts w:ascii="Times New Roman" w:hAnsi="Times New Roman"/>
          <w:b/>
          <w:bCs/>
          <w:sz w:val="24"/>
          <w:szCs w:val="24"/>
          <w:lang w:val="uk-UA"/>
        </w:rPr>
      </w:pPr>
      <w:r w:rsidRPr="00F751B4">
        <w:rPr>
          <w:rFonts w:ascii="Times New Roman" w:hAnsi="Times New Roman"/>
          <w:sz w:val="24"/>
          <w:szCs w:val="24"/>
          <w:lang w:val="uk-UA"/>
        </w:rPr>
        <w:t>Реалізація цих заходів майже у всіх галузях та сферах життєдіяльності дозволила стабілізувати загальну макроекономічну ситуацію, поліпшити умови діяльності суб’єктів господарювання, відновити позитивну динаміку економічного зростання.</w:t>
      </w:r>
    </w:p>
    <w:p w:rsidR="00452A45" w:rsidRPr="00F751B4" w:rsidRDefault="00452A45" w:rsidP="00452A45">
      <w:pPr>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Метою програми – зростання добробуту і підвищення якості життя населення за рахунок забезпечення позитивних структурних зрушень  в економіці, підвищення її конкурентоспроможності, як основ для збалансованого зростання стандартів та показників економічного розвитку.</w:t>
      </w:r>
    </w:p>
    <w:p w:rsidR="00452A45" w:rsidRPr="00F751B4" w:rsidRDefault="00452A45" w:rsidP="00452A45">
      <w:pPr>
        <w:spacing w:after="0" w:line="240" w:lineRule="auto"/>
        <w:ind w:firstLine="540"/>
        <w:jc w:val="both"/>
        <w:rPr>
          <w:rFonts w:ascii="Times New Roman" w:hAnsi="Times New Roman"/>
          <w:b/>
          <w:sz w:val="24"/>
          <w:szCs w:val="24"/>
          <w:lang w:val="uk-UA"/>
        </w:rPr>
      </w:pPr>
      <w:r w:rsidRPr="00F751B4">
        <w:rPr>
          <w:rFonts w:ascii="Times New Roman" w:hAnsi="Times New Roman"/>
          <w:sz w:val="24"/>
          <w:szCs w:val="24"/>
          <w:lang w:val="uk-UA"/>
        </w:rPr>
        <w:t>Розвиток підприємництва значною мірою залежить від загальнодержавних процесів, що відбуваються в сфері економіки та законотворення. Внаслідок наявних труднощів, процесів пов’язаних на сході України, низька купівельна спроможність громадян, загальнодержавних процесів пов’язаних з оподаткуванням, впродовж січня-березня 2021 року спостерігається загальне зниження ділової активності підприємців та сповільнення розвитку підприємств.</w:t>
      </w:r>
    </w:p>
    <w:p w:rsidR="00452A45" w:rsidRPr="00F751B4" w:rsidRDefault="00452A45" w:rsidP="00452A45">
      <w:pPr>
        <w:tabs>
          <w:tab w:val="left" w:pos="1020"/>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 xml:space="preserve">        Станом на 01.01.2021  року в Єдиному державному реєстрі підприємств і організацій міста Чоп нараховується 230 суб’єкта господарської діяльності. Зі статусом юридичної особи зареєстровано – 219 суб’єкта.</w:t>
      </w:r>
    </w:p>
    <w:p w:rsidR="00452A45" w:rsidRPr="00F751B4" w:rsidRDefault="00452A45" w:rsidP="00452A45">
      <w:pPr>
        <w:spacing w:after="0" w:line="240" w:lineRule="auto"/>
        <w:ind w:firstLine="540"/>
        <w:jc w:val="both"/>
        <w:rPr>
          <w:rFonts w:ascii="Times New Roman" w:hAnsi="Times New Roman"/>
          <w:sz w:val="24"/>
          <w:szCs w:val="24"/>
          <w:lang w:val="uk-UA"/>
        </w:rPr>
      </w:pPr>
    </w:p>
    <w:p w:rsidR="00452A45" w:rsidRPr="00F751B4" w:rsidRDefault="00452A45" w:rsidP="00452A45">
      <w:pPr>
        <w:spacing w:after="0" w:line="240" w:lineRule="auto"/>
        <w:ind w:firstLine="540"/>
        <w:jc w:val="both"/>
        <w:rPr>
          <w:rFonts w:ascii="Times New Roman" w:hAnsi="Times New Roman"/>
          <w:b/>
          <w:sz w:val="24"/>
          <w:szCs w:val="24"/>
          <w:lang w:val="uk-UA"/>
        </w:rPr>
      </w:pPr>
      <w:r w:rsidRPr="00F751B4">
        <w:rPr>
          <w:rFonts w:ascii="Times New Roman" w:hAnsi="Times New Roman"/>
          <w:b/>
          <w:sz w:val="24"/>
          <w:szCs w:val="24"/>
          <w:lang w:val="uk-UA"/>
        </w:rPr>
        <w:t>1.1. Промисловість</w:t>
      </w:r>
    </w:p>
    <w:p w:rsidR="00452A45" w:rsidRPr="00F751B4" w:rsidRDefault="00452A45" w:rsidP="00452A45">
      <w:pPr>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Відділом економіки та інвестицій Чопської міської ради щомісячно проводиться контроль та моніторинг основних показників роботи промислових підприємств міста, відповідна інформація щомісячно подається департаменту та регіонального розвитку, торгівлі, залучення інвестицій, забезпечення виконання державних програм та контролю за їх виконанням Закарпатської обласної державної адміністрації .</w:t>
      </w:r>
    </w:p>
    <w:p w:rsidR="00452A45" w:rsidRPr="00F751B4" w:rsidRDefault="00452A45" w:rsidP="00452A45">
      <w:pPr>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 xml:space="preserve">На </w:t>
      </w:r>
      <w:proofErr w:type="spellStart"/>
      <w:r w:rsidRPr="00F751B4">
        <w:rPr>
          <w:rFonts w:ascii="Times New Roman" w:hAnsi="Times New Roman"/>
          <w:sz w:val="24"/>
          <w:szCs w:val="24"/>
          <w:lang w:val="uk-UA"/>
        </w:rPr>
        <w:t>ПрАТ</w:t>
      </w:r>
      <w:proofErr w:type="spellEnd"/>
      <w:r w:rsidRPr="00F751B4">
        <w:rPr>
          <w:rFonts w:ascii="Times New Roman" w:hAnsi="Times New Roman"/>
          <w:sz w:val="24"/>
          <w:szCs w:val="24"/>
          <w:lang w:val="uk-UA"/>
        </w:rPr>
        <w:t xml:space="preserve"> «</w:t>
      </w:r>
      <w:proofErr w:type="spellStart"/>
      <w:r w:rsidRPr="00F751B4">
        <w:rPr>
          <w:rFonts w:ascii="Times New Roman" w:hAnsi="Times New Roman"/>
          <w:sz w:val="24"/>
          <w:szCs w:val="24"/>
          <w:lang w:val="uk-UA"/>
        </w:rPr>
        <w:t>Єврокар</w:t>
      </w:r>
      <w:proofErr w:type="spellEnd"/>
      <w:r w:rsidRPr="00F751B4">
        <w:rPr>
          <w:rFonts w:ascii="Times New Roman" w:hAnsi="Times New Roman"/>
          <w:sz w:val="24"/>
          <w:szCs w:val="24"/>
          <w:lang w:val="uk-UA"/>
        </w:rPr>
        <w:t xml:space="preserve">» спостерігається збільшення виробленої та реалізованої продукції. Так, за січень – вересень 2021 року обсяги реалізованої промислової  продукції  </w:t>
      </w:r>
      <w:proofErr w:type="spellStart"/>
      <w:r w:rsidRPr="00F751B4">
        <w:rPr>
          <w:rFonts w:ascii="Times New Roman" w:hAnsi="Times New Roman"/>
          <w:sz w:val="24"/>
          <w:szCs w:val="24"/>
          <w:lang w:val="uk-UA"/>
        </w:rPr>
        <w:t>ПрАТ</w:t>
      </w:r>
      <w:proofErr w:type="spellEnd"/>
      <w:r w:rsidRPr="00F751B4">
        <w:rPr>
          <w:rFonts w:ascii="Times New Roman" w:hAnsi="Times New Roman"/>
          <w:sz w:val="24"/>
          <w:szCs w:val="24"/>
          <w:lang w:val="uk-UA"/>
        </w:rPr>
        <w:t xml:space="preserve"> «</w:t>
      </w:r>
      <w:proofErr w:type="spellStart"/>
      <w:r w:rsidRPr="00F751B4">
        <w:rPr>
          <w:rFonts w:ascii="Times New Roman" w:hAnsi="Times New Roman"/>
          <w:sz w:val="24"/>
          <w:szCs w:val="24"/>
          <w:lang w:val="uk-UA"/>
        </w:rPr>
        <w:t>Єврокар</w:t>
      </w:r>
      <w:proofErr w:type="spellEnd"/>
      <w:r w:rsidRPr="00F751B4">
        <w:rPr>
          <w:rFonts w:ascii="Times New Roman" w:hAnsi="Times New Roman"/>
          <w:sz w:val="24"/>
          <w:szCs w:val="24"/>
          <w:lang w:val="uk-UA"/>
        </w:rPr>
        <w:t xml:space="preserve">»  склали  213 599,10 тис. грн. </w:t>
      </w:r>
    </w:p>
    <w:p w:rsidR="00452A45" w:rsidRPr="00F751B4" w:rsidRDefault="00452A45" w:rsidP="00452A45">
      <w:pPr>
        <w:tabs>
          <w:tab w:val="left" w:pos="1020"/>
        </w:tabs>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Середня заробітна плата на підприємстві за січень - вересень 2021 року складає 16 684,37 грн., кількість штатних працівників на 01.09.2021 р. становить 231 особа.</w:t>
      </w:r>
    </w:p>
    <w:p w:rsidR="00452A45" w:rsidRPr="00F751B4" w:rsidRDefault="00452A45" w:rsidP="00452A45">
      <w:pPr>
        <w:tabs>
          <w:tab w:val="left" w:pos="1020"/>
        </w:tabs>
        <w:spacing w:after="0" w:line="240" w:lineRule="auto"/>
        <w:ind w:firstLine="540"/>
        <w:jc w:val="both"/>
        <w:rPr>
          <w:rFonts w:ascii="Times New Roman" w:hAnsi="Times New Roman"/>
          <w:sz w:val="24"/>
          <w:szCs w:val="24"/>
          <w:lang w:val="uk-UA"/>
        </w:rPr>
      </w:pPr>
    </w:p>
    <w:p w:rsidR="00452A45" w:rsidRPr="00F751B4" w:rsidRDefault="00452A45" w:rsidP="00452A45">
      <w:pPr>
        <w:tabs>
          <w:tab w:val="left" w:pos="2955"/>
        </w:tabs>
        <w:spacing w:after="0" w:line="240" w:lineRule="auto"/>
        <w:jc w:val="both"/>
        <w:rPr>
          <w:rFonts w:ascii="Times New Roman" w:hAnsi="Times New Roman"/>
          <w:b/>
          <w:bCs/>
          <w:iCs/>
          <w:color w:val="000000"/>
          <w:sz w:val="24"/>
          <w:szCs w:val="24"/>
          <w:lang w:val="uk-UA"/>
        </w:rPr>
      </w:pPr>
      <w:r w:rsidRPr="00F751B4">
        <w:rPr>
          <w:rFonts w:ascii="Times New Roman" w:hAnsi="Times New Roman"/>
          <w:b/>
          <w:bCs/>
          <w:iCs/>
          <w:color w:val="000000"/>
          <w:sz w:val="24"/>
          <w:szCs w:val="24"/>
          <w:lang w:val="uk-UA"/>
        </w:rPr>
        <w:t xml:space="preserve">         1.2. Показники розвитку споживчого ринку</w:t>
      </w:r>
    </w:p>
    <w:p w:rsidR="00452A45" w:rsidRPr="00F751B4" w:rsidRDefault="00452A45" w:rsidP="00452A45">
      <w:pPr>
        <w:tabs>
          <w:tab w:val="left" w:pos="1020"/>
        </w:tabs>
        <w:spacing w:after="0" w:line="240" w:lineRule="auto"/>
        <w:jc w:val="both"/>
        <w:rPr>
          <w:rFonts w:ascii="Times New Roman" w:hAnsi="Times New Roman"/>
          <w:sz w:val="16"/>
          <w:szCs w:val="16"/>
          <w:lang w:val="uk-UA"/>
        </w:rPr>
      </w:pPr>
      <w:r w:rsidRPr="00F751B4">
        <w:rPr>
          <w:rFonts w:ascii="Times New Roman" w:hAnsi="Times New Roman"/>
          <w:sz w:val="24"/>
          <w:szCs w:val="24"/>
          <w:lang w:val="uk-UA"/>
        </w:rPr>
        <w:t xml:space="preserve">        Керівникам торгівельних мереж пропонується забезпечення товарною масою переважно від виробників власної продукції.</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За показниками Єдиного державного реєстру підприємств та організацій України станом на 1 січня 2021 року в м. Чоп взято на облік 219 осіб. Кількість суб’єктів ЄДПОУ за організаційно-правовими формами на 1 січня 2021 року складає 230, з них:</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1 фермерське господарство;</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lastRenderedPageBreak/>
        <w:t>25 приватних підприємств;</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7 комунальних підприємств;</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106 товариство з обмеженою відповідальністю;</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1 виробничий кооператив;</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3 державні організації (установи, заклади);</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9 комунальних організацій (установ, закладів);</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1 інше об’єднання юридичних осіб;</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5 політичних партій;</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25 громадських організацій;</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7 релігійних організацій;</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14 профспілок, об’єднання профспілок;</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5 благодійних організацій;</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3 об’єднання співвласників багатоквартирного будинку;</w:t>
      </w:r>
    </w:p>
    <w:p w:rsidR="00452A45" w:rsidRPr="00F751B4" w:rsidRDefault="00452A45" w:rsidP="00452A45">
      <w:pPr>
        <w:shd w:val="clear" w:color="auto" w:fill="FFFFFF"/>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11 відокремлених підрозділів без статусу юридичної особи:</w:t>
      </w:r>
    </w:p>
    <w:p w:rsidR="00452A45" w:rsidRPr="00F751B4" w:rsidRDefault="00452A45" w:rsidP="00452A45">
      <w:pPr>
        <w:numPr>
          <w:ilvl w:val="0"/>
          <w:numId w:val="1"/>
        </w:numPr>
        <w:shd w:val="clear" w:color="auto" w:fill="FFFFFF"/>
        <w:spacing w:after="0" w:line="240" w:lineRule="auto"/>
        <w:contextualSpacing/>
        <w:jc w:val="both"/>
        <w:rPr>
          <w:rFonts w:ascii="Times New Roman" w:hAnsi="Times New Roman"/>
          <w:sz w:val="24"/>
          <w:szCs w:val="24"/>
          <w:lang w:val="uk-UA"/>
        </w:rPr>
      </w:pPr>
      <w:r w:rsidRPr="00F751B4">
        <w:rPr>
          <w:rFonts w:ascii="Times New Roman" w:hAnsi="Times New Roman"/>
          <w:sz w:val="24"/>
          <w:szCs w:val="24"/>
          <w:lang w:val="uk-UA"/>
        </w:rPr>
        <w:t>9 філій (інший відокремлений підрозділ);</w:t>
      </w:r>
    </w:p>
    <w:p w:rsidR="00452A45" w:rsidRPr="00F751B4" w:rsidRDefault="00452A45" w:rsidP="00452A45">
      <w:pPr>
        <w:numPr>
          <w:ilvl w:val="0"/>
          <w:numId w:val="1"/>
        </w:numPr>
        <w:shd w:val="clear" w:color="auto" w:fill="FFFFFF"/>
        <w:spacing w:after="0" w:line="240" w:lineRule="auto"/>
        <w:contextualSpacing/>
        <w:jc w:val="both"/>
        <w:rPr>
          <w:rFonts w:ascii="Times New Roman" w:hAnsi="Times New Roman"/>
          <w:sz w:val="24"/>
          <w:szCs w:val="24"/>
          <w:lang w:val="uk-UA"/>
        </w:rPr>
      </w:pPr>
      <w:r w:rsidRPr="00F751B4">
        <w:rPr>
          <w:rFonts w:ascii="Times New Roman" w:hAnsi="Times New Roman"/>
          <w:sz w:val="24"/>
          <w:szCs w:val="24"/>
          <w:lang w:val="uk-UA"/>
        </w:rPr>
        <w:t>2 представництва.</w:t>
      </w:r>
    </w:p>
    <w:p w:rsidR="00452A45" w:rsidRPr="00F751B4" w:rsidRDefault="00452A45" w:rsidP="00452A45">
      <w:pPr>
        <w:shd w:val="clear" w:color="auto" w:fill="FFFFFF"/>
        <w:spacing w:after="0" w:line="240" w:lineRule="auto"/>
        <w:ind w:left="510"/>
        <w:contextualSpacing/>
        <w:jc w:val="both"/>
        <w:rPr>
          <w:rFonts w:ascii="Times New Roman" w:hAnsi="Times New Roman"/>
          <w:sz w:val="24"/>
          <w:szCs w:val="24"/>
          <w:lang w:val="uk-UA"/>
        </w:rPr>
      </w:pPr>
    </w:p>
    <w:p w:rsidR="00452A45" w:rsidRPr="00F751B4" w:rsidRDefault="00452A45" w:rsidP="00452A45">
      <w:pPr>
        <w:spacing w:after="0" w:line="240" w:lineRule="auto"/>
        <w:ind w:firstLine="708"/>
        <w:jc w:val="both"/>
        <w:rPr>
          <w:rFonts w:ascii="Times New Roman" w:hAnsi="Times New Roman"/>
          <w:b/>
          <w:sz w:val="24"/>
          <w:szCs w:val="24"/>
          <w:lang w:val="uk-UA"/>
        </w:rPr>
      </w:pPr>
      <w:r w:rsidRPr="00F751B4">
        <w:rPr>
          <w:rFonts w:ascii="Times New Roman" w:hAnsi="Times New Roman"/>
          <w:b/>
          <w:sz w:val="24"/>
          <w:szCs w:val="24"/>
          <w:lang w:val="uk-UA"/>
        </w:rPr>
        <w:t xml:space="preserve">1.3. Показники рівня життя </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 xml:space="preserve">Номінальна середньомісячна заробітна плата, нарахована на одного штатного працівника (без врахування  найманих працівників статистично малих підприємств та зайнятих у фізичних осіб – суб’єктів підприємницької діяльності), згідно даних по </w:t>
      </w:r>
      <w:proofErr w:type="spellStart"/>
      <w:r w:rsidRPr="00F751B4">
        <w:rPr>
          <w:rFonts w:ascii="Times New Roman" w:hAnsi="Times New Roman"/>
          <w:sz w:val="24"/>
          <w:szCs w:val="24"/>
          <w:lang w:val="uk-UA"/>
        </w:rPr>
        <w:t>ПрАТ</w:t>
      </w:r>
      <w:proofErr w:type="spellEnd"/>
      <w:r w:rsidRPr="00F751B4">
        <w:rPr>
          <w:rFonts w:ascii="Times New Roman" w:hAnsi="Times New Roman"/>
          <w:sz w:val="24"/>
          <w:szCs w:val="24"/>
          <w:lang w:val="uk-UA"/>
        </w:rPr>
        <w:t xml:space="preserve"> «</w:t>
      </w:r>
      <w:proofErr w:type="spellStart"/>
      <w:r w:rsidRPr="00F751B4">
        <w:rPr>
          <w:rFonts w:ascii="Times New Roman" w:hAnsi="Times New Roman"/>
          <w:sz w:val="24"/>
          <w:szCs w:val="24"/>
          <w:lang w:val="uk-UA"/>
        </w:rPr>
        <w:t>Єврокар</w:t>
      </w:r>
      <w:proofErr w:type="spellEnd"/>
      <w:r w:rsidRPr="00F751B4">
        <w:rPr>
          <w:rFonts w:ascii="Times New Roman" w:hAnsi="Times New Roman"/>
          <w:sz w:val="24"/>
          <w:szCs w:val="24"/>
          <w:lang w:val="uk-UA"/>
        </w:rPr>
        <w:t xml:space="preserve">» за звітній період  становила 16 684,37 грн.. </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 xml:space="preserve">Середньооблікова кількість штатних працівників по </w:t>
      </w:r>
      <w:proofErr w:type="spellStart"/>
      <w:r w:rsidRPr="00F751B4">
        <w:rPr>
          <w:rFonts w:ascii="Times New Roman" w:hAnsi="Times New Roman"/>
          <w:sz w:val="24"/>
          <w:szCs w:val="24"/>
          <w:lang w:val="uk-UA"/>
        </w:rPr>
        <w:t>ПрАТ</w:t>
      </w:r>
      <w:proofErr w:type="spellEnd"/>
      <w:r w:rsidRPr="00F751B4">
        <w:rPr>
          <w:rFonts w:ascii="Times New Roman" w:hAnsi="Times New Roman"/>
          <w:sz w:val="24"/>
          <w:szCs w:val="24"/>
          <w:lang w:val="uk-UA"/>
        </w:rPr>
        <w:t xml:space="preserve"> «</w:t>
      </w:r>
      <w:proofErr w:type="spellStart"/>
      <w:r w:rsidRPr="00F751B4">
        <w:rPr>
          <w:rFonts w:ascii="Times New Roman" w:hAnsi="Times New Roman"/>
          <w:sz w:val="24"/>
          <w:szCs w:val="24"/>
          <w:lang w:val="uk-UA"/>
        </w:rPr>
        <w:t>Єврокар</w:t>
      </w:r>
      <w:proofErr w:type="spellEnd"/>
      <w:r w:rsidRPr="00F751B4">
        <w:rPr>
          <w:rFonts w:ascii="Times New Roman" w:hAnsi="Times New Roman"/>
          <w:sz w:val="24"/>
          <w:szCs w:val="24"/>
          <w:lang w:val="uk-UA"/>
        </w:rPr>
        <w:t>» з січня по вересень за  2021 року становить 231 особа.</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Утримання установи Управління праці та соціального захисту населення Чопської міської ради здійснюється за рахунок місцевого бюджету, станом на сьогодні заборгованості за спожиті енергоносії по Управлінню немає.</w:t>
      </w:r>
    </w:p>
    <w:p w:rsidR="00452A45" w:rsidRPr="00F751B4" w:rsidRDefault="00452A45" w:rsidP="00452A45">
      <w:pPr>
        <w:tabs>
          <w:tab w:val="left" w:pos="720"/>
        </w:tabs>
        <w:spacing w:after="0" w:line="240" w:lineRule="auto"/>
        <w:jc w:val="both"/>
        <w:rPr>
          <w:rFonts w:ascii="Times New Roman" w:eastAsia="Calibri" w:hAnsi="Times New Roman"/>
          <w:b/>
          <w:sz w:val="24"/>
          <w:szCs w:val="24"/>
          <w:shd w:val="clear" w:color="auto" w:fill="FFFFFF"/>
          <w:lang w:val="uk-UA"/>
        </w:rPr>
      </w:pPr>
      <w:r w:rsidRPr="00F751B4">
        <w:rPr>
          <w:rFonts w:ascii="Times New Roman" w:eastAsia="Calibri" w:hAnsi="Times New Roman"/>
          <w:color w:val="000000"/>
          <w:sz w:val="24"/>
          <w:szCs w:val="24"/>
          <w:lang w:val="uk-UA"/>
        </w:rPr>
        <w:tab/>
      </w:r>
      <w:r w:rsidRPr="00F751B4">
        <w:rPr>
          <w:rFonts w:ascii="Times New Roman" w:eastAsia="Calibri" w:hAnsi="Times New Roman"/>
          <w:sz w:val="24"/>
          <w:szCs w:val="24"/>
          <w:lang w:val="uk-UA"/>
        </w:rPr>
        <w:t xml:space="preserve">По м. Чоп станом на сьогодні, за оперативними статистичними даними, заборгованість із виплати заробітної плати становить 43,1 </w:t>
      </w:r>
      <w:proofErr w:type="spellStart"/>
      <w:r w:rsidRPr="00F751B4">
        <w:rPr>
          <w:rFonts w:ascii="Times New Roman" w:eastAsia="Calibri" w:hAnsi="Times New Roman"/>
          <w:sz w:val="24"/>
          <w:szCs w:val="24"/>
          <w:lang w:val="uk-UA"/>
        </w:rPr>
        <w:t>тис.грн</w:t>
      </w:r>
      <w:proofErr w:type="spellEnd"/>
      <w:r w:rsidRPr="00F751B4">
        <w:rPr>
          <w:rFonts w:ascii="Times New Roman" w:eastAsia="Calibri" w:hAnsi="Times New Roman"/>
          <w:sz w:val="24"/>
          <w:szCs w:val="24"/>
          <w:lang w:val="uk-UA"/>
        </w:rPr>
        <w:t xml:space="preserve"> у </w:t>
      </w:r>
      <w:proofErr w:type="spellStart"/>
      <w:r w:rsidRPr="00F751B4">
        <w:rPr>
          <w:rFonts w:ascii="Times New Roman" w:eastAsia="Calibri" w:hAnsi="Times New Roman"/>
          <w:sz w:val="24"/>
          <w:szCs w:val="24"/>
          <w:lang w:val="uk-UA"/>
        </w:rPr>
        <w:t>МКП</w:t>
      </w:r>
      <w:proofErr w:type="spellEnd"/>
      <w:r w:rsidRPr="00F751B4">
        <w:rPr>
          <w:rFonts w:ascii="Times New Roman" w:eastAsia="Calibri" w:hAnsi="Times New Roman"/>
          <w:sz w:val="24"/>
          <w:szCs w:val="24"/>
          <w:lang w:val="uk-UA"/>
        </w:rPr>
        <w:t xml:space="preserve"> ЖКГ «Тиса». Рішенням 27 сесії VII скликання Чопської міської ради від 30.01.2018. №20 припинено зазначену юридичну особу шляхом ліквідації та призначено ліквідатора даного підприємства – Дідича Михайла Андрійовича, арбітражного керуючого Господарського суду Закарпатської області.</w:t>
      </w:r>
    </w:p>
    <w:p w:rsidR="00452A45" w:rsidRPr="00F751B4" w:rsidRDefault="00452A45" w:rsidP="00452A45">
      <w:pPr>
        <w:shd w:val="clear" w:color="auto" w:fill="FFFFFF"/>
        <w:spacing w:after="0" w:line="240" w:lineRule="auto"/>
        <w:ind w:firstLine="708"/>
        <w:jc w:val="both"/>
        <w:rPr>
          <w:rFonts w:ascii="Times New Roman" w:hAnsi="Times New Roman"/>
          <w:color w:val="000000"/>
          <w:sz w:val="24"/>
          <w:szCs w:val="24"/>
          <w:lang w:val="uk-UA"/>
        </w:rPr>
      </w:pPr>
      <w:r w:rsidRPr="00F751B4">
        <w:rPr>
          <w:rFonts w:ascii="Times New Roman" w:hAnsi="Times New Roman"/>
          <w:color w:val="000000"/>
          <w:sz w:val="24"/>
          <w:szCs w:val="24"/>
          <w:lang w:val="uk-UA"/>
        </w:rPr>
        <w:t>Ліквідатору МКП ЖКГ «Тиса» Дідичу М.А. неодноразово надсилалися запрошення на засідання міської робочої групи з питань легалізації виплати заробітної плати та зайнятості населення, забезпечення реалізації рішень, спрямованих на підвищення рівня оплати праці та дотримання норм законодавства в частині мінімальної заробітної плати, та міської комісії з питань своєчасності і повноти сплати податків та погашення заборгованості із заробітної плати та інших соціальних виплат; згідно листа Дідич М.А. від 10.03.2020 року у боржника МКП ЖКГ «Тиса» відсутні будь-які активи які могли б бути спрямовані на покриття вимог кредиторів, у зв’язку з чим виникла необхідність у розгляді питання щодо визначення джерел для фінансування подачі заяви про відкриття провадження у справі про банкрутство.</w:t>
      </w:r>
    </w:p>
    <w:p w:rsidR="00452A45" w:rsidRPr="00F751B4" w:rsidRDefault="00452A45" w:rsidP="00452A45">
      <w:pPr>
        <w:shd w:val="clear" w:color="auto" w:fill="FFFFFF"/>
        <w:spacing w:after="0" w:line="240" w:lineRule="auto"/>
        <w:ind w:firstLine="708"/>
        <w:jc w:val="both"/>
        <w:rPr>
          <w:rFonts w:ascii="Times New Roman" w:hAnsi="Times New Roman"/>
          <w:color w:val="FF0000"/>
          <w:sz w:val="24"/>
          <w:szCs w:val="24"/>
          <w:lang w:val="uk-UA"/>
        </w:rPr>
      </w:pPr>
    </w:p>
    <w:p w:rsidR="00452A45" w:rsidRPr="00F751B4" w:rsidRDefault="00452A45" w:rsidP="00452A45">
      <w:pPr>
        <w:spacing w:after="0" w:line="240" w:lineRule="auto"/>
        <w:jc w:val="both"/>
        <w:rPr>
          <w:rFonts w:ascii="Times New Roman" w:hAnsi="Times New Roman"/>
          <w:b/>
          <w:sz w:val="24"/>
          <w:szCs w:val="24"/>
          <w:lang w:val="uk-UA"/>
        </w:rPr>
      </w:pPr>
      <w:r w:rsidRPr="00F751B4">
        <w:rPr>
          <w:rFonts w:ascii="Times New Roman" w:hAnsi="Times New Roman"/>
          <w:b/>
          <w:sz w:val="24"/>
          <w:szCs w:val="24"/>
          <w:lang w:val="uk-UA"/>
        </w:rPr>
        <w:t xml:space="preserve">         1.4. Населення та ринок праці</w:t>
      </w:r>
    </w:p>
    <w:p w:rsidR="00452A45" w:rsidRPr="00F751B4" w:rsidRDefault="00452A45" w:rsidP="00452A45">
      <w:pPr>
        <w:spacing w:after="0" w:line="240" w:lineRule="auto"/>
        <w:ind w:firstLine="540"/>
        <w:jc w:val="both"/>
        <w:rPr>
          <w:rFonts w:ascii="Times New Roman" w:hAnsi="Times New Roman"/>
          <w:sz w:val="24"/>
          <w:szCs w:val="24"/>
          <w:lang w:val="uk-UA"/>
        </w:rPr>
      </w:pPr>
      <w:r w:rsidRPr="00F751B4">
        <w:rPr>
          <w:rFonts w:ascii="Times New Roman" w:hAnsi="Times New Roman"/>
          <w:sz w:val="24"/>
          <w:szCs w:val="24"/>
          <w:lang w:val="uk-UA"/>
        </w:rPr>
        <w:t xml:space="preserve">Чисельність наявного населення Чопської територіальної громади станом на 01.01.2021 року становить 15 545  особи. Станом на 01.10.2021 року  кількість народжених становила 52 осіб, кількість померлих – 152 особи, природне скорочення становить –  100 осіб. Зареєстровано 26 шлюбів. </w:t>
      </w:r>
    </w:p>
    <w:p w:rsidR="00452A45" w:rsidRPr="00F751B4" w:rsidRDefault="00452A45" w:rsidP="00452A45">
      <w:pPr>
        <w:jc w:val="both"/>
        <w:rPr>
          <w:rFonts w:ascii="Times New Roman" w:hAnsi="Times New Roman"/>
          <w:sz w:val="24"/>
          <w:szCs w:val="24"/>
          <w:lang w:val="uk-UA" w:eastAsia="uk-UA"/>
        </w:rPr>
      </w:pPr>
      <w:r w:rsidRPr="00F751B4">
        <w:rPr>
          <w:rFonts w:ascii="Times New Roman" w:eastAsiaTheme="minorEastAsia" w:hAnsi="Times New Roman"/>
          <w:sz w:val="24"/>
          <w:szCs w:val="24"/>
          <w:lang w:val="uk-UA"/>
        </w:rPr>
        <w:t xml:space="preserve">         Кількість суб’єктів господарювання за організаційно-правовими формами господарювання у населених пунктах Чопської міської територіальної громади за даними Єдиного державного реєстру підприємств та організацій України (ЄДРПОУ) станом на </w:t>
      </w:r>
      <w:r w:rsidRPr="00F751B4">
        <w:rPr>
          <w:rFonts w:ascii="Times New Roman" w:eastAsiaTheme="minorEastAsia" w:hAnsi="Times New Roman"/>
          <w:sz w:val="24"/>
          <w:szCs w:val="24"/>
          <w:lang w:val="uk-UA"/>
        </w:rPr>
        <w:lastRenderedPageBreak/>
        <w:t>01.10.2021 р.:</w:t>
      </w:r>
      <w:r w:rsidRPr="00F751B4">
        <w:rPr>
          <w:rFonts w:ascii="Times New Roman" w:hAnsi="Times New Roman"/>
          <w:sz w:val="24"/>
          <w:szCs w:val="24"/>
          <w:lang w:val="uk-UA" w:eastAsia="uk-UA"/>
        </w:rPr>
        <w:t xml:space="preserve"> м. Чоп – 249,  с. </w:t>
      </w:r>
      <w:proofErr w:type="spellStart"/>
      <w:r w:rsidRPr="00F751B4">
        <w:rPr>
          <w:rFonts w:ascii="Times New Roman" w:hAnsi="Times New Roman"/>
          <w:sz w:val="24"/>
          <w:szCs w:val="24"/>
          <w:lang w:val="uk-UA" w:eastAsia="uk-UA"/>
        </w:rPr>
        <w:t>Есень</w:t>
      </w:r>
      <w:proofErr w:type="spellEnd"/>
      <w:r w:rsidRPr="00F751B4">
        <w:rPr>
          <w:rFonts w:ascii="Times New Roman" w:hAnsi="Times New Roman"/>
          <w:sz w:val="24"/>
          <w:szCs w:val="24"/>
          <w:lang w:val="uk-UA" w:eastAsia="uk-UA"/>
        </w:rPr>
        <w:t xml:space="preserve"> – 15, с. Петрівка – 1, с. </w:t>
      </w:r>
      <w:proofErr w:type="spellStart"/>
      <w:r w:rsidRPr="00F751B4">
        <w:rPr>
          <w:rFonts w:ascii="Times New Roman" w:hAnsi="Times New Roman"/>
          <w:sz w:val="24"/>
          <w:szCs w:val="24"/>
          <w:lang w:val="uk-UA" w:eastAsia="uk-UA"/>
        </w:rPr>
        <w:t>Соловка</w:t>
      </w:r>
      <w:proofErr w:type="spellEnd"/>
      <w:r w:rsidRPr="00F751B4">
        <w:rPr>
          <w:rFonts w:ascii="Times New Roman" w:hAnsi="Times New Roman"/>
          <w:sz w:val="24"/>
          <w:szCs w:val="24"/>
          <w:lang w:val="uk-UA" w:eastAsia="uk-UA"/>
        </w:rPr>
        <w:t xml:space="preserve"> – 15, с. </w:t>
      </w:r>
      <w:proofErr w:type="spellStart"/>
      <w:r w:rsidRPr="00F751B4">
        <w:rPr>
          <w:rFonts w:ascii="Times New Roman" w:hAnsi="Times New Roman"/>
          <w:sz w:val="24"/>
          <w:szCs w:val="24"/>
          <w:lang w:val="uk-UA" w:eastAsia="uk-UA"/>
        </w:rPr>
        <w:t>Соломоново</w:t>
      </w:r>
      <w:proofErr w:type="spellEnd"/>
      <w:r w:rsidRPr="00F751B4">
        <w:rPr>
          <w:rFonts w:ascii="Times New Roman" w:hAnsi="Times New Roman"/>
          <w:sz w:val="24"/>
          <w:szCs w:val="24"/>
          <w:lang w:val="uk-UA" w:eastAsia="uk-UA"/>
        </w:rPr>
        <w:t xml:space="preserve"> – 39, с. </w:t>
      </w:r>
      <w:proofErr w:type="spellStart"/>
      <w:r w:rsidRPr="00F751B4">
        <w:rPr>
          <w:rFonts w:ascii="Times New Roman" w:hAnsi="Times New Roman"/>
          <w:sz w:val="24"/>
          <w:szCs w:val="24"/>
          <w:lang w:val="uk-UA" w:eastAsia="uk-UA"/>
        </w:rPr>
        <w:t>Тисаашвань</w:t>
      </w:r>
      <w:proofErr w:type="spellEnd"/>
      <w:r w:rsidRPr="00F751B4">
        <w:rPr>
          <w:rFonts w:ascii="Times New Roman" w:hAnsi="Times New Roman"/>
          <w:sz w:val="24"/>
          <w:szCs w:val="24"/>
          <w:lang w:val="uk-UA" w:eastAsia="uk-UA"/>
        </w:rPr>
        <w:t xml:space="preserve"> – 16, с. </w:t>
      </w:r>
      <w:proofErr w:type="spellStart"/>
      <w:r w:rsidRPr="00F751B4">
        <w:rPr>
          <w:rFonts w:ascii="Times New Roman" w:hAnsi="Times New Roman"/>
          <w:sz w:val="24"/>
          <w:szCs w:val="24"/>
          <w:lang w:val="uk-UA" w:eastAsia="uk-UA"/>
        </w:rPr>
        <w:t>Тисауйфалу</w:t>
      </w:r>
      <w:proofErr w:type="spellEnd"/>
      <w:r w:rsidRPr="00F751B4">
        <w:rPr>
          <w:rFonts w:ascii="Times New Roman" w:hAnsi="Times New Roman"/>
          <w:sz w:val="24"/>
          <w:szCs w:val="24"/>
          <w:lang w:val="uk-UA" w:eastAsia="uk-UA"/>
        </w:rPr>
        <w:t xml:space="preserve"> – 3, с. Червоне – 7.</w:t>
      </w:r>
    </w:p>
    <w:p w:rsidR="00452A45" w:rsidRPr="00F751B4" w:rsidRDefault="00452A45" w:rsidP="00452A45">
      <w:pPr>
        <w:spacing w:after="0" w:line="240" w:lineRule="auto"/>
        <w:ind w:firstLine="540"/>
        <w:jc w:val="both"/>
        <w:rPr>
          <w:rFonts w:ascii="Times New Roman" w:hAnsi="Times New Roman"/>
          <w:sz w:val="24"/>
          <w:szCs w:val="24"/>
          <w:lang w:val="uk-UA"/>
        </w:rPr>
      </w:pPr>
    </w:p>
    <w:p w:rsidR="00452A45" w:rsidRPr="00F751B4" w:rsidRDefault="00452A45" w:rsidP="00452A45">
      <w:pPr>
        <w:spacing w:after="0" w:line="240" w:lineRule="auto"/>
        <w:jc w:val="both"/>
        <w:rPr>
          <w:rFonts w:ascii="Times New Roman" w:hAnsi="Times New Roman"/>
          <w:b/>
          <w:i/>
          <w:color w:val="000000"/>
          <w:sz w:val="24"/>
          <w:szCs w:val="24"/>
          <w:lang w:val="uk-UA"/>
        </w:rPr>
      </w:pPr>
      <w:r w:rsidRPr="00F751B4">
        <w:rPr>
          <w:rFonts w:ascii="Times New Roman" w:hAnsi="Times New Roman"/>
          <w:b/>
          <w:i/>
          <w:noProof/>
          <w:color w:val="000000"/>
          <w:sz w:val="24"/>
          <w:szCs w:val="24"/>
          <w:lang w:val="uk-UA" w:eastAsia="uk-UA"/>
        </w:rPr>
        <w:drawing>
          <wp:inline distT="0" distB="0" distL="0" distR="0">
            <wp:extent cx="5817870" cy="2712720"/>
            <wp:effectExtent l="19050" t="0" r="11430" b="0"/>
            <wp:docPr id="2"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2A45" w:rsidRPr="00F751B4" w:rsidRDefault="00452A45" w:rsidP="00452A45">
      <w:pPr>
        <w:shd w:val="clear" w:color="auto" w:fill="FFFFFF"/>
        <w:spacing w:after="0" w:line="240" w:lineRule="auto"/>
        <w:ind w:firstLine="540"/>
        <w:jc w:val="both"/>
        <w:textAlignment w:val="baseline"/>
        <w:rPr>
          <w:rFonts w:ascii="Times New Roman" w:hAnsi="Times New Roman"/>
          <w:color w:val="000000"/>
          <w:sz w:val="24"/>
          <w:szCs w:val="24"/>
          <w:lang w:val="uk-UA"/>
        </w:rPr>
      </w:pPr>
    </w:p>
    <w:p w:rsidR="00452A45" w:rsidRPr="00F751B4" w:rsidRDefault="00452A45" w:rsidP="00452A45">
      <w:pPr>
        <w:autoSpaceDE w:val="0"/>
        <w:autoSpaceDN w:val="0"/>
        <w:adjustRightInd w:val="0"/>
        <w:spacing w:after="0" w:line="240" w:lineRule="auto"/>
        <w:jc w:val="both"/>
        <w:rPr>
          <w:rFonts w:ascii="Times New Roman" w:eastAsiaTheme="minorEastAsia" w:hAnsi="Times New Roman"/>
          <w:sz w:val="24"/>
          <w:szCs w:val="24"/>
          <w:lang w:val="uk-UA"/>
        </w:rPr>
      </w:pPr>
      <w:r w:rsidRPr="00F751B4">
        <w:rPr>
          <w:rFonts w:ascii="Times New Roman" w:eastAsiaTheme="minorEastAsia" w:hAnsi="Times New Roman"/>
          <w:sz w:val="28"/>
          <w:szCs w:val="28"/>
          <w:lang w:val="uk-UA"/>
        </w:rPr>
        <w:t xml:space="preserve">         </w:t>
      </w:r>
    </w:p>
    <w:p w:rsidR="00452A45" w:rsidRPr="00F751B4" w:rsidRDefault="00452A45" w:rsidP="00452A45">
      <w:pPr>
        <w:spacing w:after="0" w:line="240" w:lineRule="auto"/>
        <w:ind w:firstLine="644"/>
        <w:jc w:val="both"/>
        <w:textAlignment w:val="baseline"/>
        <w:rPr>
          <w:rFonts w:ascii="Times New Roman" w:hAnsi="Times New Roman"/>
          <w:b/>
          <w:sz w:val="24"/>
          <w:szCs w:val="24"/>
          <w:lang w:val="uk-UA"/>
        </w:rPr>
      </w:pPr>
      <w:r w:rsidRPr="00F751B4">
        <w:rPr>
          <w:rFonts w:ascii="Times New Roman" w:hAnsi="Times New Roman"/>
          <w:b/>
          <w:sz w:val="24"/>
          <w:szCs w:val="24"/>
          <w:lang w:val="uk-UA"/>
        </w:rPr>
        <w:t>1.5. КП «Чопський ринок»</w:t>
      </w:r>
    </w:p>
    <w:p w:rsidR="00452A45" w:rsidRPr="00F751B4" w:rsidRDefault="00452A45" w:rsidP="00452A45">
      <w:pPr>
        <w:spacing w:after="0" w:line="240" w:lineRule="auto"/>
        <w:ind w:firstLine="644"/>
        <w:jc w:val="both"/>
        <w:textAlignment w:val="baseline"/>
        <w:rPr>
          <w:rFonts w:ascii="Times New Roman" w:hAnsi="Times New Roman"/>
          <w:sz w:val="24"/>
          <w:szCs w:val="24"/>
          <w:lang w:val="uk-UA"/>
        </w:rPr>
      </w:pPr>
      <w:r w:rsidRPr="00F751B4">
        <w:rPr>
          <w:rFonts w:ascii="Times New Roman" w:hAnsi="Times New Roman"/>
          <w:b/>
          <w:sz w:val="24"/>
          <w:szCs w:val="24"/>
          <w:lang w:val="uk-UA"/>
        </w:rPr>
        <w:tab/>
      </w:r>
      <w:r w:rsidRPr="00F751B4">
        <w:rPr>
          <w:rFonts w:ascii="Times New Roman" w:hAnsi="Times New Roman"/>
          <w:sz w:val="24"/>
          <w:szCs w:val="24"/>
          <w:lang w:val="uk-UA"/>
        </w:rPr>
        <w:t>Комунальним підприємством «Чопський ринок</w:t>
      </w:r>
      <w:r w:rsidRPr="00F751B4">
        <w:rPr>
          <w:rFonts w:ascii="Times New Roman" w:hAnsi="Times New Roman"/>
          <w:b/>
          <w:sz w:val="24"/>
          <w:szCs w:val="24"/>
          <w:lang w:val="uk-UA"/>
        </w:rPr>
        <w:t xml:space="preserve">» </w:t>
      </w:r>
      <w:r w:rsidRPr="00F751B4">
        <w:rPr>
          <w:rFonts w:ascii="Times New Roman" w:hAnsi="Times New Roman"/>
          <w:sz w:val="24"/>
          <w:szCs w:val="24"/>
          <w:lang w:val="uk-UA"/>
        </w:rPr>
        <w:t>вживаються заходи</w:t>
      </w:r>
      <w:r w:rsidRPr="00F751B4">
        <w:rPr>
          <w:rFonts w:ascii="Times New Roman" w:hAnsi="Times New Roman"/>
          <w:b/>
          <w:sz w:val="24"/>
          <w:szCs w:val="24"/>
          <w:lang w:val="uk-UA"/>
        </w:rPr>
        <w:t xml:space="preserve"> </w:t>
      </w:r>
      <w:r w:rsidRPr="00F751B4">
        <w:rPr>
          <w:rFonts w:ascii="Times New Roman" w:hAnsi="Times New Roman"/>
          <w:sz w:val="24"/>
          <w:szCs w:val="24"/>
          <w:lang w:val="uk-UA"/>
        </w:rPr>
        <w:t>щодо несанкціонованих місць торгівлі, створення належних умов продажу продукції, вирощеної сільгоспвиробниками.</w:t>
      </w:r>
    </w:p>
    <w:p w:rsidR="00452A45" w:rsidRPr="00F751B4" w:rsidRDefault="00452A45" w:rsidP="00452A45">
      <w:pPr>
        <w:spacing w:after="0" w:line="240" w:lineRule="auto"/>
        <w:ind w:firstLine="644"/>
        <w:jc w:val="both"/>
        <w:textAlignment w:val="baseline"/>
        <w:rPr>
          <w:rFonts w:ascii="Times New Roman" w:hAnsi="Times New Roman"/>
          <w:sz w:val="24"/>
          <w:szCs w:val="24"/>
          <w:lang w:val="uk-UA"/>
        </w:rPr>
      </w:pPr>
      <w:r w:rsidRPr="00F751B4">
        <w:rPr>
          <w:rFonts w:ascii="Times New Roman" w:hAnsi="Times New Roman"/>
          <w:sz w:val="24"/>
          <w:szCs w:val="24"/>
          <w:lang w:val="uk-UA"/>
        </w:rPr>
        <w:t xml:space="preserve"> Також підтримуються вітчизняні товаровиробники шляхом забезпечення на ринках фермерських куточків у роздрібній мережі – місць для реалізації продукції місцевих виробників.</w:t>
      </w:r>
    </w:p>
    <w:p w:rsidR="00452A45" w:rsidRPr="00F751B4" w:rsidRDefault="00452A45" w:rsidP="00452A45">
      <w:pPr>
        <w:spacing w:after="0" w:line="240" w:lineRule="auto"/>
        <w:ind w:firstLine="644"/>
        <w:jc w:val="both"/>
        <w:textAlignment w:val="baseline"/>
        <w:rPr>
          <w:rFonts w:ascii="Times New Roman" w:hAnsi="Times New Roman"/>
          <w:sz w:val="24"/>
          <w:szCs w:val="24"/>
          <w:lang w:val="uk-UA"/>
        </w:rPr>
      </w:pPr>
      <w:r w:rsidRPr="00F751B4">
        <w:rPr>
          <w:rFonts w:ascii="Times New Roman" w:hAnsi="Times New Roman"/>
          <w:sz w:val="24"/>
          <w:szCs w:val="24"/>
          <w:lang w:val="uk-UA"/>
        </w:rPr>
        <w:tab/>
        <w:t xml:space="preserve"> КП «Чопський ринок» забезпечується дотримання правил роздрібної торгівлі продовольчими та непродовольчими товарами і правил торгівлі на ринках, якість та безпеку продукції, популяризацію питань захисту прав споживачів.</w:t>
      </w:r>
    </w:p>
    <w:p w:rsidR="00452A45" w:rsidRPr="00F751B4" w:rsidRDefault="00452A45" w:rsidP="00452A45">
      <w:pPr>
        <w:spacing w:after="0" w:line="240" w:lineRule="auto"/>
        <w:ind w:firstLine="644"/>
        <w:jc w:val="both"/>
        <w:textAlignment w:val="baseline"/>
        <w:rPr>
          <w:rFonts w:ascii="Times New Roman" w:hAnsi="Times New Roman"/>
          <w:sz w:val="24"/>
          <w:szCs w:val="24"/>
          <w:lang w:val="uk-UA"/>
        </w:rPr>
      </w:pPr>
    </w:p>
    <w:p w:rsidR="00452A45" w:rsidRPr="00F751B4" w:rsidRDefault="00452A45" w:rsidP="00452A45">
      <w:pPr>
        <w:shd w:val="clear" w:color="auto" w:fill="FFFFFF"/>
        <w:spacing w:after="0" w:line="240" w:lineRule="auto"/>
        <w:ind w:firstLine="644"/>
        <w:jc w:val="both"/>
        <w:textAlignment w:val="baseline"/>
        <w:rPr>
          <w:rFonts w:ascii="Times New Roman" w:hAnsi="Times New Roman"/>
          <w:b/>
          <w:bCs/>
          <w:iCs/>
          <w:color w:val="000000"/>
          <w:sz w:val="24"/>
          <w:szCs w:val="24"/>
          <w:lang w:val="uk-UA"/>
        </w:rPr>
      </w:pPr>
      <w:r w:rsidRPr="00F751B4">
        <w:rPr>
          <w:rFonts w:ascii="Times New Roman" w:hAnsi="Times New Roman"/>
          <w:b/>
          <w:bCs/>
          <w:iCs/>
          <w:color w:val="000000"/>
          <w:sz w:val="24"/>
          <w:szCs w:val="24"/>
          <w:lang w:val="uk-UA"/>
        </w:rPr>
        <w:t>1.6. Житлово-комунальне господарство</w:t>
      </w:r>
    </w:p>
    <w:p w:rsidR="00452A45" w:rsidRPr="00F751B4" w:rsidRDefault="00452A45" w:rsidP="00452A45">
      <w:pPr>
        <w:spacing w:after="0" w:line="240" w:lineRule="auto"/>
        <w:ind w:firstLine="708"/>
        <w:contextualSpacing/>
        <w:jc w:val="both"/>
        <w:rPr>
          <w:rFonts w:ascii="Times New Roman" w:hAnsi="Times New Roman"/>
          <w:sz w:val="24"/>
          <w:szCs w:val="24"/>
          <w:lang w:val="uk-UA"/>
        </w:rPr>
      </w:pPr>
      <w:r w:rsidRPr="00F751B4">
        <w:rPr>
          <w:rFonts w:ascii="Times New Roman" w:hAnsi="Times New Roman"/>
          <w:iCs/>
          <w:sz w:val="24"/>
          <w:szCs w:val="24"/>
          <w:lang w:val="uk-UA"/>
        </w:rPr>
        <w:t xml:space="preserve">Основними напрямками роботи ЖКГ є забезпечення питною водою мешканців громади. В місті Чоп 105 багатоповерхівок </w:t>
      </w:r>
      <w:r w:rsidRPr="00F751B4">
        <w:rPr>
          <w:rFonts w:ascii="Times New Roman" w:hAnsi="Times New Roman"/>
          <w:sz w:val="24"/>
          <w:szCs w:val="24"/>
          <w:lang w:val="uk-UA"/>
        </w:rPr>
        <w:t xml:space="preserve">65% до загальної кількості житлових будинків – збудовані до 1980 року та потребують капітального ремонту та модернізації, 2 будинки у ветхому та аварійному стані. Здійснюються заміни </w:t>
      </w:r>
      <w:proofErr w:type="spellStart"/>
      <w:r w:rsidRPr="00F751B4">
        <w:rPr>
          <w:rFonts w:ascii="Times New Roman" w:hAnsi="Times New Roman"/>
          <w:sz w:val="24"/>
          <w:szCs w:val="24"/>
          <w:lang w:val="uk-UA"/>
        </w:rPr>
        <w:t>внутрішньобудинкових</w:t>
      </w:r>
      <w:proofErr w:type="spellEnd"/>
      <w:r w:rsidRPr="00F751B4">
        <w:rPr>
          <w:rFonts w:ascii="Times New Roman" w:hAnsi="Times New Roman"/>
          <w:sz w:val="24"/>
          <w:szCs w:val="24"/>
          <w:lang w:val="uk-UA"/>
        </w:rPr>
        <w:t xml:space="preserve"> мереж водопостачання та водовідведення в багатоквартирних будинках.</w:t>
      </w:r>
    </w:p>
    <w:p w:rsidR="00452A45" w:rsidRPr="00F751B4" w:rsidRDefault="00452A45" w:rsidP="00452A45">
      <w:pPr>
        <w:spacing w:after="0" w:line="240" w:lineRule="auto"/>
        <w:ind w:firstLine="708"/>
        <w:contextualSpacing/>
        <w:jc w:val="both"/>
        <w:rPr>
          <w:rFonts w:ascii="Times New Roman" w:hAnsi="Times New Roman"/>
          <w:sz w:val="24"/>
          <w:szCs w:val="24"/>
          <w:lang w:val="uk-UA"/>
        </w:rPr>
      </w:pPr>
      <w:r w:rsidRPr="00F751B4">
        <w:rPr>
          <w:rFonts w:ascii="Times New Roman" w:hAnsi="Times New Roman"/>
          <w:sz w:val="24"/>
          <w:szCs w:val="24"/>
          <w:lang w:val="uk-UA"/>
        </w:rPr>
        <w:t xml:space="preserve">Проводяться роботи з улаштування благоустрою територіальної громади. Так протягом звітного періоду проводиться поточний ремонт доріг Чопської міської територіальної громади. Проводиться капітальний ремонт тротуарів парна сторона по вул. </w:t>
      </w:r>
      <w:proofErr w:type="spellStart"/>
      <w:r w:rsidRPr="00F751B4">
        <w:rPr>
          <w:rFonts w:ascii="Times New Roman" w:hAnsi="Times New Roman"/>
          <w:sz w:val="24"/>
          <w:szCs w:val="24"/>
          <w:lang w:val="uk-UA"/>
        </w:rPr>
        <w:t>Квітова</w:t>
      </w:r>
      <w:proofErr w:type="spellEnd"/>
      <w:r w:rsidRPr="00F751B4">
        <w:rPr>
          <w:rFonts w:ascii="Times New Roman" w:hAnsi="Times New Roman"/>
          <w:sz w:val="24"/>
          <w:szCs w:val="24"/>
          <w:lang w:val="uk-UA"/>
        </w:rPr>
        <w:t>. Проблемним питанням залишається здійснення капітальних ремонтів доріг обласного та районного значення до населених пунктів Чопської міської територіальної громади.</w:t>
      </w:r>
    </w:p>
    <w:p w:rsidR="00452A45" w:rsidRPr="00F751B4" w:rsidRDefault="000F40AA" w:rsidP="00452A45">
      <w:pPr>
        <w:spacing w:after="0" w:line="240" w:lineRule="auto"/>
        <w:ind w:firstLine="708"/>
        <w:contextualSpacing/>
        <w:jc w:val="both"/>
        <w:rPr>
          <w:rFonts w:ascii="Times New Roman" w:hAnsi="Times New Roman"/>
          <w:sz w:val="24"/>
          <w:szCs w:val="24"/>
          <w:lang w:val="uk-UA"/>
        </w:rPr>
      </w:pPr>
      <w:r w:rsidRPr="00F751B4">
        <w:rPr>
          <w:rFonts w:ascii="Times New Roman" w:hAnsi="Times New Roman"/>
          <w:sz w:val="24"/>
          <w:szCs w:val="24"/>
          <w:lang w:val="uk-UA"/>
        </w:rPr>
        <w:t xml:space="preserve">Протягом січня – </w:t>
      </w:r>
      <w:proofErr w:type="spellStart"/>
      <w:r w:rsidRPr="00F751B4">
        <w:rPr>
          <w:rFonts w:ascii="Times New Roman" w:hAnsi="Times New Roman"/>
          <w:sz w:val="24"/>
          <w:szCs w:val="24"/>
        </w:rPr>
        <w:t>вересня</w:t>
      </w:r>
      <w:proofErr w:type="spellEnd"/>
      <w:r w:rsidR="00452A45" w:rsidRPr="00F751B4">
        <w:rPr>
          <w:rFonts w:ascii="Times New Roman" w:hAnsi="Times New Roman"/>
          <w:sz w:val="24"/>
          <w:szCs w:val="24"/>
          <w:lang w:val="uk-UA"/>
        </w:rPr>
        <w:t xml:space="preserve"> 2021 року на галузь «Житлово-комунальне господарство» використано коштів в загальній сумі </w:t>
      </w:r>
      <w:r w:rsidRPr="00F751B4">
        <w:rPr>
          <w:rStyle w:val="a7"/>
          <w:rFonts w:ascii="Times New Roman" w:hAnsi="Times New Roman"/>
          <w:b w:val="0"/>
          <w:color w:val="000000"/>
          <w:sz w:val="24"/>
          <w:szCs w:val="24"/>
          <w:bdr w:val="none" w:sz="0" w:space="0" w:color="auto" w:frame="1"/>
          <w:shd w:val="clear" w:color="auto" w:fill="FFFFFF"/>
        </w:rPr>
        <w:t>4 522,3</w:t>
      </w:r>
      <w:r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00452A45" w:rsidRPr="00F751B4">
        <w:rPr>
          <w:rFonts w:ascii="Times New Roman" w:hAnsi="Times New Roman"/>
          <w:sz w:val="24"/>
          <w:szCs w:val="24"/>
          <w:lang w:val="uk-UA"/>
        </w:rPr>
        <w:t>тис.грн</w:t>
      </w:r>
      <w:proofErr w:type="spellEnd"/>
      <w:r w:rsidR="00452A45" w:rsidRPr="00F751B4">
        <w:rPr>
          <w:rFonts w:ascii="Times New Roman" w:hAnsi="Times New Roman"/>
          <w:sz w:val="24"/>
          <w:szCs w:val="24"/>
          <w:lang w:val="uk-UA"/>
        </w:rPr>
        <w:t>.</w:t>
      </w:r>
    </w:p>
    <w:p w:rsidR="00452A45" w:rsidRPr="00F751B4" w:rsidRDefault="00452A45" w:rsidP="00452A45">
      <w:pPr>
        <w:spacing w:after="0" w:line="240" w:lineRule="auto"/>
        <w:ind w:firstLine="708"/>
        <w:contextualSpacing/>
        <w:jc w:val="both"/>
        <w:rPr>
          <w:rFonts w:ascii="Times New Roman" w:hAnsi="Times New Roman"/>
          <w:sz w:val="24"/>
          <w:szCs w:val="24"/>
          <w:lang w:val="uk-UA"/>
        </w:rPr>
      </w:pPr>
      <w:r w:rsidRPr="00F751B4">
        <w:rPr>
          <w:rFonts w:ascii="Times New Roman" w:hAnsi="Times New Roman"/>
          <w:sz w:val="24"/>
          <w:szCs w:val="24"/>
          <w:lang w:val="uk-UA"/>
        </w:rPr>
        <w:t xml:space="preserve">За звітний  період  по «Програмі благоустрою населених пунктів Чопської міської територіальної громади на 2021-2023 роки» профінансовано видатки у сумі </w:t>
      </w:r>
      <w:r w:rsidR="000F40AA" w:rsidRPr="00F751B4">
        <w:rPr>
          <w:rFonts w:ascii="Times New Roman" w:hAnsi="Times New Roman"/>
          <w:color w:val="000000"/>
          <w:sz w:val="23"/>
          <w:szCs w:val="23"/>
          <w:shd w:val="clear" w:color="auto" w:fill="FFFFFF"/>
          <w:lang w:val="uk-UA"/>
        </w:rPr>
        <w:t>3</w:t>
      </w:r>
      <w:r w:rsidR="000F40AA" w:rsidRPr="00F751B4">
        <w:rPr>
          <w:rFonts w:ascii="Times New Roman" w:hAnsi="Times New Roman"/>
          <w:color w:val="000000"/>
          <w:sz w:val="23"/>
          <w:szCs w:val="23"/>
          <w:shd w:val="clear" w:color="auto" w:fill="FFFFFF"/>
        </w:rPr>
        <w:t> </w:t>
      </w:r>
      <w:r w:rsidR="000F40AA" w:rsidRPr="00F751B4">
        <w:rPr>
          <w:rFonts w:ascii="Times New Roman" w:hAnsi="Times New Roman"/>
          <w:color w:val="000000"/>
          <w:sz w:val="23"/>
          <w:szCs w:val="23"/>
          <w:shd w:val="clear" w:color="auto" w:fill="FFFFFF"/>
          <w:lang w:val="uk-UA"/>
        </w:rPr>
        <w:t xml:space="preserve">110,1 </w:t>
      </w:r>
      <w:proofErr w:type="spellStart"/>
      <w:r w:rsidRPr="00F751B4">
        <w:rPr>
          <w:rFonts w:ascii="Times New Roman" w:hAnsi="Times New Roman"/>
          <w:sz w:val="24"/>
          <w:szCs w:val="24"/>
          <w:lang w:val="uk-UA"/>
        </w:rPr>
        <w:t>тис.грн</w:t>
      </w:r>
      <w:proofErr w:type="spellEnd"/>
      <w:r w:rsidRPr="00F751B4">
        <w:rPr>
          <w:rFonts w:ascii="Times New Roman" w:hAnsi="Times New Roman"/>
          <w:sz w:val="24"/>
          <w:szCs w:val="24"/>
          <w:lang w:val="uk-UA"/>
        </w:rPr>
        <w:t xml:space="preserve">., з них, </w:t>
      </w:r>
      <w:r w:rsidR="0073294C" w:rsidRPr="00F751B4">
        <w:rPr>
          <w:rFonts w:ascii="Times New Roman" w:hAnsi="Times New Roman"/>
          <w:color w:val="000000"/>
          <w:sz w:val="24"/>
          <w:szCs w:val="24"/>
          <w:shd w:val="clear" w:color="auto" w:fill="FFFFFF"/>
          <w:lang w:val="uk-UA"/>
        </w:rPr>
        <w:t xml:space="preserve">на придбання та встановлення дорожніх знаків на суму 27,4 </w:t>
      </w:r>
      <w:proofErr w:type="spellStart"/>
      <w:r w:rsidR="0073294C" w:rsidRPr="00F751B4">
        <w:rPr>
          <w:rFonts w:ascii="Times New Roman" w:hAnsi="Times New Roman"/>
          <w:color w:val="000000"/>
          <w:sz w:val="24"/>
          <w:szCs w:val="24"/>
          <w:shd w:val="clear" w:color="auto" w:fill="FFFFFF"/>
          <w:lang w:val="uk-UA"/>
        </w:rPr>
        <w:t>тис.грн</w:t>
      </w:r>
      <w:proofErr w:type="spellEnd"/>
      <w:r w:rsidR="0073294C" w:rsidRPr="00F751B4">
        <w:rPr>
          <w:rFonts w:ascii="Times New Roman" w:hAnsi="Times New Roman"/>
          <w:color w:val="000000"/>
          <w:sz w:val="24"/>
          <w:szCs w:val="24"/>
          <w:shd w:val="clear" w:color="auto" w:fill="FFFFFF"/>
          <w:lang w:val="uk-UA"/>
        </w:rPr>
        <w:t>., придбання та встановлення урн, лавок</w:t>
      </w:r>
      <w:r w:rsidR="0073294C" w:rsidRPr="00F751B4">
        <w:rPr>
          <w:rFonts w:ascii="Times New Roman" w:hAnsi="Times New Roman"/>
          <w:color w:val="000000"/>
          <w:sz w:val="24"/>
          <w:szCs w:val="24"/>
          <w:shd w:val="clear" w:color="auto" w:fill="FFFFFF"/>
        </w:rPr>
        <w:t> </w:t>
      </w:r>
      <w:r w:rsidR="0073294C" w:rsidRPr="00F751B4">
        <w:rPr>
          <w:rFonts w:ascii="Times New Roman" w:hAnsi="Times New Roman"/>
          <w:color w:val="000000"/>
          <w:sz w:val="24"/>
          <w:szCs w:val="24"/>
          <w:shd w:val="clear" w:color="auto" w:fill="FFFFFF"/>
          <w:lang w:val="uk-UA"/>
        </w:rPr>
        <w:t xml:space="preserve"> та іншого інвентарю на суму 153,0 </w:t>
      </w:r>
      <w:proofErr w:type="spellStart"/>
      <w:r w:rsidR="0073294C" w:rsidRPr="00F751B4">
        <w:rPr>
          <w:rFonts w:ascii="Times New Roman" w:hAnsi="Times New Roman"/>
          <w:color w:val="000000"/>
          <w:sz w:val="24"/>
          <w:szCs w:val="24"/>
          <w:shd w:val="clear" w:color="auto" w:fill="FFFFFF"/>
          <w:lang w:val="uk-UA"/>
        </w:rPr>
        <w:t>тис.грн</w:t>
      </w:r>
      <w:proofErr w:type="spellEnd"/>
      <w:r w:rsidR="0073294C" w:rsidRPr="00F751B4">
        <w:rPr>
          <w:rFonts w:ascii="Times New Roman" w:hAnsi="Times New Roman"/>
          <w:color w:val="000000"/>
          <w:sz w:val="24"/>
          <w:szCs w:val="24"/>
          <w:shd w:val="clear" w:color="auto" w:fill="FFFFFF"/>
          <w:lang w:val="uk-UA"/>
        </w:rPr>
        <w:t xml:space="preserve">., встановлення та придбання інформаційних щитів – 30,0 </w:t>
      </w:r>
      <w:proofErr w:type="spellStart"/>
      <w:r w:rsidR="0073294C" w:rsidRPr="00F751B4">
        <w:rPr>
          <w:rFonts w:ascii="Times New Roman" w:hAnsi="Times New Roman"/>
          <w:color w:val="000000"/>
          <w:sz w:val="24"/>
          <w:szCs w:val="24"/>
          <w:shd w:val="clear" w:color="auto" w:fill="FFFFFF"/>
          <w:lang w:val="uk-UA"/>
        </w:rPr>
        <w:t>тис.грн</w:t>
      </w:r>
      <w:proofErr w:type="spellEnd"/>
      <w:r w:rsidR="0073294C" w:rsidRPr="00F751B4">
        <w:rPr>
          <w:rFonts w:ascii="Times New Roman" w:hAnsi="Times New Roman"/>
          <w:color w:val="000000"/>
          <w:sz w:val="24"/>
          <w:szCs w:val="24"/>
          <w:shd w:val="clear" w:color="auto" w:fill="FFFFFF"/>
          <w:lang w:val="uk-UA"/>
        </w:rPr>
        <w:t>.,</w:t>
      </w:r>
      <w:r w:rsidRPr="00F751B4">
        <w:rPr>
          <w:rFonts w:ascii="Times New Roman" w:hAnsi="Times New Roman"/>
          <w:sz w:val="24"/>
          <w:szCs w:val="24"/>
          <w:lang w:val="uk-UA"/>
        </w:rPr>
        <w:t xml:space="preserve"> на поточне утримання вулиць (підмітання </w:t>
      </w:r>
      <w:proofErr w:type="spellStart"/>
      <w:r w:rsidRPr="00F751B4">
        <w:rPr>
          <w:rFonts w:ascii="Times New Roman" w:hAnsi="Times New Roman"/>
          <w:sz w:val="24"/>
          <w:szCs w:val="24"/>
          <w:lang w:val="uk-UA"/>
        </w:rPr>
        <w:t>прибордюрних</w:t>
      </w:r>
      <w:proofErr w:type="spellEnd"/>
      <w:r w:rsidRPr="00F751B4">
        <w:rPr>
          <w:rFonts w:ascii="Times New Roman" w:hAnsi="Times New Roman"/>
          <w:sz w:val="24"/>
          <w:szCs w:val="24"/>
          <w:lang w:val="uk-UA"/>
        </w:rPr>
        <w:t xml:space="preserve">  смуг, дорожнього покриття, тротуарів, прибирання </w:t>
      </w:r>
      <w:r w:rsidRPr="00F751B4">
        <w:rPr>
          <w:rFonts w:ascii="Times New Roman" w:hAnsi="Times New Roman"/>
          <w:sz w:val="24"/>
          <w:szCs w:val="24"/>
          <w:lang w:val="uk-UA"/>
        </w:rPr>
        <w:lastRenderedPageBreak/>
        <w:t>зел. зон, очищення урн, прибирання снігу) –</w:t>
      </w:r>
      <w:r w:rsidR="00DB26B1" w:rsidRPr="00F751B4">
        <w:rPr>
          <w:rFonts w:ascii="Times New Roman" w:hAnsi="Times New Roman"/>
          <w:sz w:val="24"/>
          <w:szCs w:val="24"/>
          <w:lang w:val="uk-UA"/>
        </w:rPr>
        <w:t xml:space="preserve"> </w:t>
      </w:r>
      <w:r w:rsidR="008D3E66" w:rsidRPr="00F751B4">
        <w:rPr>
          <w:rFonts w:ascii="Times New Roman" w:hAnsi="Times New Roman"/>
          <w:color w:val="000000"/>
          <w:sz w:val="23"/>
          <w:szCs w:val="23"/>
          <w:shd w:val="clear" w:color="auto" w:fill="FFFFFF"/>
          <w:lang w:val="uk-UA"/>
        </w:rPr>
        <w:t xml:space="preserve">567,1 </w:t>
      </w:r>
      <w:proofErr w:type="spellStart"/>
      <w:r w:rsidRPr="00F751B4">
        <w:rPr>
          <w:rFonts w:ascii="Times New Roman" w:hAnsi="Times New Roman"/>
          <w:sz w:val="24"/>
          <w:szCs w:val="24"/>
          <w:lang w:val="uk-UA"/>
        </w:rPr>
        <w:t>тис.грн</w:t>
      </w:r>
      <w:proofErr w:type="spellEnd"/>
      <w:r w:rsidRPr="00F751B4">
        <w:rPr>
          <w:rFonts w:ascii="Times New Roman" w:hAnsi="Times New Roman"/>
          <w:sz w:val="24"/>
          <w:szCs w:val="24"/>
          <w:lang w:val="uk-UA"/>
        </w:rPr>
        <w:t>.,</w:t>
      </w:r>
      <w:r w:rsidRPr="00F751B4">
        <w:rPr>
          <w:rFonts w:ascii="Times New Roman" w:eastAsiaTheme="minorEastAsia" w:hAnsi="Times New Roman"/>
          <w:color w:val="000000"/>
          <w:sz w:val="19"/>
          <w:szCs w:val="19"/>
          <w:shd w:val="clear" w:color="auto" w:fill="FFFFFF"/>
          <w:lang w:val="uk-UA"/>
        </w:rPr>
        <w:t xml:space="preserve"> </w:t>
      </w:r>
      <w:r w:rsidRPr="00F751B4">
        <w:rPr>
          <w:rFonts w:ascii="Times New Roman" w:eastAsiaTheme="minorEastAsia" w:hAnsi="Times New Roman"/>
          <w:color w:val="000000"/>
          <w:sz w:val="24"/>
          <w:szCs w:val="24"/>
          <w:shd w:val="clear" w:color="auto" w:fill="FFFFFF"/>
          <w:lang w:val="uk-UA"/>
        </w:rPr>
        <w:t xml:space="preserve">за обрізування та </w:t>
      </w:r>
      <w:proofErr w:type="spellStart"/>
      <w:r w:rsidRPr="00F751B4">
        <w:rPr>
          <w:rFonts w:ascii="Times New Roman" w:eastAsiaTheme="minorEastAsia" w:hAnsi="Times New Roman"/>
          <w:color w:val="000000"/>
          <w:sz w:val="24"/>
          <w:szCs w:val="24"/>
          <w:shd w:val="clear" w:color="auto" w:fill="FFFFFF"/>
          <w:lang w:val="uk-UA"/>
        </w:rPr>
        <w:t>кронування</w:t>
      </w:r>
      <w:proofErr w:type="spellEnd"/>
      <w:r w:rsidRPr="00F751B4">
        <w:rPr>
          <w:rFonts w:ascii="Times New Roman" w:eastAsiaTheme="minorEastAsia" w:hAnsi="Times New Roman"/>
          <w:color w:val="000000"/>
          <w:sz w:val="24"/>
          <w:szCs w:val="24"/>
          <w:shd w:val="clear" w:color="auto" w:fill="FFFFFF"/>
          <w:lang w:val="uk-UA"/>
        </w:rPr>
        <w:t xml:space="preserve"> дерев і кущів, вирізка аварійних, сухостійних та фаутних дерев – </w:t>
      </w:r>
      <w:r w:rsidR="008D3E66" w:rsidRPr="00F751B4">
        <w:rPr>
          <w:rFonts w:ascii="Times New Roman" w:hAnsi="Times New Roman"/>
          <w:color w:val="000000"/>
          <w:sz w:val="23"/>
          <w:szCs w:val="23"/>
          <w:shd w:val="clear" w:color="auto" w:fill="FFFFFF"/>
          <w:lang w:val="uk-UA"/>
        </w:rPr>
        <w:t xml:space="preserve">299,7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на ліквідацію несанкціонованих </w:t>
      </w:r>
      <w:proofErr w:type="spellStart"/>
      <w:r w:rsidRPr="00F751B4">
        <w:rPr>
          <w:rFonts w:ascii="Times New Roman" w:eastAsiaTheme="minorEastAsia" w:hAnsi="Times New Roman"/>
          <w:color w:val="000000"/>
          <w:sz w:val="24"/>
          <w:szCs w:val="24"/>
          <w:shd w:val="clear" w:color="auto" w:fill="FFFFFF"/>
          <w:lang w:val="uk-UA"/>
        </w:rPr>
        <w:t>сміттєзвалищ</w:t>
      </w:r>
      <w:proofErr w:type="spellEnd"/>
      <w:r w:rsidRPr="00F751B4">
        <w:rPr>
          <w:rFonts w:ascii="Times New Roman" w:eastAsiaTheme="minorEastAsia" w:hAnsi="Times New Roman"/>
          <w:color w:val="000000"/>
          <w:sz w:val="24"/>
          <w:szCs w:val="24"/>
          <w:shd w:val="clear" w:color="auto" w:fill="FFFFFF"/>
          <w:lang w:val="uk-UA"/>
        </w:rPr>
        <w:t xml:space="preserve"> – </w:t>
      </w:r>
      <w:r w:rsidR="008D3E66" w:rsidRPr="00F751B4">
        <w:rPr>
          <w:rFonts w:ascii="Times New Roman" w:hAnsi="Times New Roman"/>
          <w:color w:val="000000"/>
          <w:sz w:val="23"/>
          <w:szCs w:val="23"/>
          <w:shd w:val="clear" w:color="auto" w:fill="FFFFFF"/>
          <w:lang w:val="uk-UA"/>
        </w:rPr>
        <w:t xml:space="preserve">370,0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ремонт та технічне обслуговування іншого електричного устаткування(послуги з утримання систем вуличного освітлення) – </w:t>
      </w:r>
      <w:r w:rsidR="008D3E66" w:rsidRPr="00F751B4">
        <w:rPr>
          <w:rFonts w:ascii="Times New Roman" w:hAnsi="Times New Roman"/>
          <w:color w:val="000000"/>
          <w:sz w:val="23"/>
          <w:szCs w:val="23"/>
          <w:shd w:val="clear" w:color="auto" w:fill="FFFFFF"/>
          <w:lang w:val="uk-UA"/>
        </w:rPr>
        <w:t xml:space="preserve">600,0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санітарний покіс зелених зон та видалення чагарників – </w:t>
      </w:r>
      <w:r w:rsidR="008D3E66" w:rsidRPr="00F751B4">
        <w:rPr>
          <w:rFonts w:ascii="Times New Roman" w:hAnsi="Times New Roman"/>
          <w:color w:val="000000"/>
          <w:sz w:val="23"/>
          <w:szCs w:val="23"/>
          <w:shd w:val="clear" w:color="auto" w:fill="FFFFFF"/>
          <w:lang w:val="uk-UA"/>
        </w:rPr>
        <w:t xml:space="preserve">266,4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впорядкування  та облаштування зелених зон – </w:t>
      </w:r>
      <w:r w:rsidR="008D3E66" w:rsidRPr="00F751B4">
        <w:rPr>
          <w:rFonts w:ascii="Times New Roman" w:hAnsi="Times New Roman"/>
          <w:color w:val="000000"/>
          <w:sz w:val="23"/>
          <w:szCs w:val="23"/>
          <w:shd w:val="clear" w:color="auto" w:fill="FFFFFF"/>
          <w:lang w:val="uk-UA"/>
        </w:rPr>
        <w:t xml:space="preserve">38,9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на виконання робіт по боротьбі з ожеледицею в зимовий період, в які входять роботи по посипанню </w:t>
      </w:r>
      <w:proofErr w:type="spellStart"/>
      <w:r w:rsidRPr="00F751B4">
        <w:rPr>
          <w:rFonts w:ascii="Times New Roman" w:eastAsiaTheme="minorEastAsia" w:hAnsi="Times New Roman"/>
          <w:color w:val="000000"/>
          <w:sz w:val="24"/>
          <w:szCs w:val="24"/>
          <w:shd w:val="clear" w:color="auto" w:fill="FFFFFF"/>
          <w:lang w:val="uk-UA"/>
        </w:rPr>
        <w:t>протиожеледними</w:t>
      </w:r>
      <w:proofErr w:type="spellEnd"/>
      <w:r w:rsidRPr="00F751B4">
        <w:rPr>
          <w:rFonts w:ascii="Times New Roman" w:eastAsiaTheme="minorEastAsia" w:hAnsi="Times New Roman"/>
          <w:color w:val="000000"/>
          <w:sz w:val="24"/>
          <w:szCs w:val="24"/>
          <w:shd w:val="clear" w:color="auto" w:fill="FFFFFF"/>
          <w:lang w:val="uk-UA"/>
        </w:rPr>
        <w:t xml:space="preserve"> сумішами проїзної частини вулиць, площ, тротуарів – 25,5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забезпечення благоустрою та поточного утримання кладовищ – </w:t>
      </w:r>
      <w:r w:rsidR="008D3E66" w:rsidRPr="00F751B4">
        <w:rPr>
          <w:rFonts w:ascii="Times New Roman" w:hAnsi="Times New Roman"/>
          <w:color w:val="000000"/>
          <w:sz w:val="23"/>
          <w:szCs w:val="23"/>
          <w:shd w:val="clear" w:color="auto" w:fill="FFFFFF"/>
          <w:lang w:val="uk-UA"/>
        </w:rPr>
        <w:t xml:space="preserve">164,6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нанесення дорожньої розмітки – 48,2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w:t>
      </w:r>
      <w:r w:rsidR="008D3E66" w:rsidRPr="00F751B4">
        <w:rPr>
          <w:rFonts w:ascii="Times New Roman" w:eastAsiaTheme="minorEastAsia" w:hAnsi="Times New Roman"/>
          <w:color w:val="000000"/>
          <w:sz w:val="24"/>
          <w:szCs w:val="24"/>
          <w:shd w:val="clear" w:color="auto" w:fill="FFFFFF"/>
          <w:lang w:val="uk-UA"/>
        </w:rPr>
        <w:t xml:space="preserve">, </w:t>
      </w:r>
      <w:r w:rsidRPr="00F751B4">
        <w:rPr>
          <w:rFonts w:ascii="Times New Roman" w:eastAsiaTheme="minorEastAsia" w:hAnsi="Times New Roman"/>
          <w:color w:val="000000"/>
          <w:sz w:val="24"/>
          <w:szCs w:val="24"/>
          <w:shd w:val="clear" w:color="auto" w:fill="FFFFFF"/>
          <w:lang w:val="uk-UA"/>
        </w:rPr>
        <w:t xml:space="preserve">на енергію електричну – </w:t>
      </w:r>
      <w:r w:rsidR="008D3E66" w:rsidRPr="00F751B4">
        <w:rPr>
          <w:rFonts w:ascii="Times New Roman" w:hAnsi="Times New Roman"/>
          <w:color w:val="000000"/>
          <w:sz w:val="23"/>
          <w:szCs w:val="23"/>
          <w:shd w:val="clear" w:color="auto" w:fill="FFFFFF"/>
          <w:lang w:val="uk-UA"/>
        </w:rPr>
        <w:t xml:space="preserve">519,3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w:t>
      </w:r>
      <w:r w:rsidRPr="00F751B4">
        <w:rPr>
          <w:rFonts w:ascii="Times New Roman" w:hAnsi="Times New Roman"/>
          <w:sz w:val="24"/>
          <w:szCs w:val="24"/>
          <w:lang w:val="uk-UA"/>
        </w:rPr>
        <w:t xml:space="preserve"> </w:t>
      </w:r>
    </w:p>
    <w:p w:rsidR="00452A45" w:rsidRPr="00F751B4" w:rsidRDefault="00452A45" w:rsidP="00452A45">
      <w:pPr>
        <w:spacing w:after="0" w:line="240" w:lineRule="auto"/>
        <w:ind w:firstLine="708"/>
        <w:contextualSpacing/>
        <w:jc w:val="both"/>
        <w:rPr>
          <w:rFonts w:ascii="Times New Roman" w:hAnsi="Times New Roman"/>
          <w:sz w:val="24"/>
          <w:szCs w:val="24"/>
          <w:lang w:val="uk-UA"/>
        </w:rPr>
      </w:pPr>
      <w:r w:rsidRPr="00F751B4">
        <w:rPr>
          <w:rFonts w:ascii="Times New Roman" w:hAnsi="Times New Roman"/>
          <w:sz w:val="24"/>
          <w:szCs w:val="24"/>
          <w:lang w:val="uk-UA"/>
        </w:rPr>
        <w:t xml:space="preserve">По «Програмі управління об’єктами комунальної власності Чопської міської територіальної громади на 2020- 2022 роки» профінансовано видатки на електроенергію на суму </w:t>
      </w:r>
      <w:r w:rsidRPr="00F751B4">
        <w:rPr>
          <w:rFonts w:ascii="Times New Roman" w:eastAsiaTheme="minorEastAsia" w:hAnsi="Times New Roman"/>
          <w:color w:val="000000"/>
          <w:sz w:val="24"/>
          <w:szCs w:val="24"/>
          <w:shd w:val="clear" w:color="auto" w:fill="FFFFFF"/>
          <w:lang w:val="uk-UA"/>
        </w:rPr>
        <w:t>0,8</w:t>
      </w:r>
      <w:r w:rsidRPr="00F751B4">
        <w:rPr>
          <w:rFonts w:ascii="Times New Roman" w:hAnsi="Times New Roman"/>
          <w:sz w:val="24"/>
          <w:szCs w:val="24"/>
          <w:lang w:val="uk-UA"/>
        </w:rPr>
        <w:t xml:space="preserve"> </w:t>
      </w:r>
      <w:proofErr w:type="spellStart"/>
      <w:r w:rsidRPr="00F751B4">
        <w:rPr>
          <w:rFonts w:ascii="Times New Roman" w:hAnsi="Times New Roman"/>
          <w:sz w:val="24"/>
          <w:szCs w:val="24"/>
          <w:lang w:val="uk-UA"/>
        </w:rPr>
        <w:t>тис.грн</w:t>
      </w:r>
      <w:proofErr w:type="spellEnd"/>
      <w:r w:rsidRPr="00F751B4">
        <w:rPr>
          <w:rFonts w:ascii="Times New Roman" w:hAnsi="Times New Roman"/>
          <w:sz w:val="24"/>
          <w:szCs w:val="24"/>
          <w:lang w:val="uk-UA"/>
        </w:rPr>
        <w:t>.</w:t>
      </w:r>
    </w:p>
    <w:p w:rsidR="00452A45" w:rsidRPr="00F751B4" w:rsidRDefault="00452A45" w:rsidP="00452A45">
      <w:pPr>
        <w:spacing w:after="0" w:line="240" w:lineRule="auto"/>
        <w:ind w:firstLine="708"/>
        <w:contextualSpacing/>
        <w:jc w:val="both"/>
        <w:rPr>
          <w:rFonts w:ascii="Times New Roman" w:eastAsiaTheme="minorEastAsia" w:hAnsi="Times New Roman"/>
          <w:color w:val="000000"/>
          <w:sz w:val="24"/>
          <w:szCs w:val="24"/>
          <w:shd w:val="clear" w:color="auto" w:fill="FFFFFF"/>
          <w:lang w:val="uk-UA"/>
        </w:rPr>
      </w:pPr>
      <w:r w:rsidRPr="00F751B4">
        <w:rPr>
          <w:rFonts w:ascii="Times New Roman" w:eastAsiaTheme="minorEastAsia" w:hAnsi="Times New Roman"/>
          <w:color w:val="000000"/>
          <w:sz w:val="24"/>
          <w:szCs w:val="24"/>
          <w:shd w:val="clear" w:color="auto" w:fill="FFFFFF"/>
          <w:lang w:val="uk-UA"/>
        </w:rPr>
        <w:t>По галузі </w:t>
      </w:r>
      <w:r w:rsidRPr="00F751B4">
        <w:rPr>
          <w:rFonts w:ascii="Times New Roman" w:eastAsiaTheme="minorEastAsia" w:hAnsi="Times New Roman"/>
          <w:b/>
          <w:bCs/>
          <w:color w:val="000000"/>
          <w:sz w:val="24"/>
          <w:szCs w:val="24"/>
          <w:bdr w:val="none" w:sz="0" w:space="0" w:color="auto" w:frame="1"/>
          <w:shd w:val="clear" w:color="auto" w:fill="FFFFFF"/>
          <w:lang w:val="uk-UA"/>
        </w:rPr>
        <w:t>«</w:t>
      </w:r>
      <w:r w:rsidRPr="00F751B4">
        <w:rPr>
          <w:rFonts w:ascii="Times New Roman" w:eastAsiaTheme="minorEastAsia" w:hAnsi="Times New Roman"/>
          <w:bCs/>
          <w:color w:val="000000"/>
          <w:sz w:val="24"/>
          <w:szCs w:val="24"/>
          <w:bdr w:val="none" w:sz="0" w:space="0" w:color="auto" w:frame="1"/>
          <w:shd w:val="clear" w:color="auto" w:fill="FFFFFF"/>
          <w:lang w:val="uk-UA"/>
        </w:rPr>
        <w:t>Житлово-комунальне господарство</w:t>
      </w:r>
      <w:r w:rsidRPr="00F751B4">
        <w:rPr>
          <w:rFonts w:ascii="Times New Roman" w:eastAsiaTheme="minorEastAsia" w:hAnsi="Times New Roman"/>
          <w:b/>
          <w:bCs/>
          <w:color w:val="000000"/>
          <w:sz w:val="24"/>
          <w:szCs w:val="24"/>
          <w:bdr w:val="none" w:sz="0" w:space="0" w:color="auto" w:frame="1"/>
          <w:shd w:val="clear" w:color="auto" w:fill="FFFFFF"/>
          <w:lang w:val="uk-UA"/>
        </w:rPr>
        <w:t>»,</w:t>
      </w:r>
      <w:r w:rsidRPr="00F751B4">
        <w:rPr>
          <w:rFonts w:ascii="Times New Roman" w:eastAsiaTheme="minorEastAsia" w:hAnsi="Times New Roman"/>
          <w:color w:val="000000"/>
          <w:sz w:val="24"/>
          <w:szCs w:val="24"/>
          <w:shd w:val="clear" w:color="auto" w:fill="FFFFFF"/>
          <w:lang w:val="uk-UA"/>
        </w:rPr>
        <w:t> за період з початку року використано коштів на загальну суму </w:t>
      </w:r>
      <w:r w:rsidR="00E65C7A" w:rsidRPr="00F751B4">
        <w:rPr>
          <w:rStyle w:val="a7"/>
          <w:rFonts w:ascii="Times New Roman" w:hAnsi="Times New Roman"/>
          <w:b w:val="0"/>
          <w:color w:val="000000"/>
          <w:sz w:val="24"/>
          <w:szCs w:val="24"/>
          <w:bdr w:val="none" w:sz="0" w:space="0" w:color="auto" w:frame="1"/>
          <w:shd w:val="clear" w:color="auto" w:fill="FFFFFF"/>
        </w:rPr>
        <w:t>1 378,7</w:t>
      </w:r>
      <w:r w:rsidR="00E65C7A"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в т.ч. </w:t>
      </w:r>
      <w:r w:rsidRPr="00F751B4">
        <w:rPr>
          <w:rFonts w:ascii="Times New Roman" w:eastAsiaTheme="minorEastAsia" w:hAnsi="Times New Roman"/>
          <w:bCs/>
          <w:color w:val="000000"/>
          <w:sz w:val="24"/>
          <w:szCs w:val="24"/>
          <w:bdr w:val="none" w:sz="0" w:space="0" w:color="auto" w:frame="1"/>
          <w:shd w:val="clear" w:color="auto" w:fill="FFFFFF"/>
          <w:lang w:val="uk-UA"/>
        </w:rPr>
        <w:t>5,2</w:t>
      </w:r>
      <w:r w:rsidRPr="00F751B4">
        <w:rPr>
          <w:rFonts w:ascii="Times New Roman" w:eastAsiaTheme="minorEastAsia" w:hAnsi="Times New Roman"/>
          <w:color w:val="000000"/>
          <w:sz w:val="24"/>
          <w:szCs w:val="24"/>
          <w:shd w:val="clear" w:color="auto" w:fill="FFFFFF"/>
          <w:lang w:val="uk-UA"/>
        </w:rPr>
        <w:t>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за рахунок власних надходжень на придбання предметів та матеріалів.</w:t>
      </w:r>
    </w:p>
    <w:p w:rsidR="00452A45" w:rsidRPr="00F751B4" w:rsidRDefault="00452A45" w:rsidP="00452A45">
      <w:pPr>
        <w:spacing w:after="0" w:line="240" w:lineRule="auto"/>
        <w:contextualSpacing/>
        <w:jc w:val="both"/>
        <w:rPr>
          <w:rFonts w:ascii="Times New Roman" w:hAnsi="Times New Roman"/>
          <w:sz w:val="24"/>
          <w:szCs w:val="24"/>
          <w:lang w:val="uk-UA"/>
        </w:rPr>
      </w:pPr>
      <w:r w:rsidRPr="00F751B4">
        <w:rPr>
          <w:rFonts w:ascii="Times New Roman" w:hAnsi="Times New Roman"/>
          <w:sz w:val="24"/>
          <w:szCs w:val="24"/>
          <w:lang w:val="uk-UA"/>
        </w:rPr>
        <w:t xml:space="preserve">            По галузі «Житлово-комунальне господарство», за період з початку року, за рахунок коштів переданих  із загального фонду бюджету до бюджету розвитку (спеціального фонду) проведено фінансування на суму </w:t>
      </w:r>
      <w:r w:rsidR="00E65C7A" w:rsidRPr="00F751B4">
        <w:rPr>
          <w:rStyle w:val="a7"/>
          <w:rFonts w:ascii="Times New Roman" w:hAnsi="Times New Roman"/>
          <w:b w:val="0"/>
          <w:color w:val="000000"/>
          <w:sz w:val="24"/>
          <w:szCs w:val="24"/>
          <w:bdr w:val="none" w:sz="0" w:space="0" w:color="auto" w:frame="1"/>
          <w:shd w:val="clear" w:color="auto" w:fill="FFFFFF"/>
        </w:rPr>
        <w:t>1</w:t>
      </w:r>
      <w:r w:rsidR="00E65C7A" w:rsidRPr="00F751B4">
        <w:rPr>
          <w:rFonts w:ascii="Times New Roman" w:hAnsi="Times New Roman"/>
          <w:b/>
          <w:color w:val="000000"/>
          <w:sz w:val="24"/>
          <w:szCs w:val="24"/>
          <w:shd w:val="clear" w:color="auto" w:fill="FFFFFF"/>
        </w:rPr>
        <w:t> </w:t>
      </w:r>
      <w:r w:rsidR="00E65C7A" w:rsidRPr="00F751B4">
        <w:rPr>
          <w:rStyle w:val="a7"/>
          <w:rFonts w:ascii="Times New Roman" w:hAnsi="Times New Roman"/>
          <w:b w:val="0"/>
          <w:color w:val="000000"/>
          <w:sz w:val="24"/>
          <w:szCs w:val="24"/>
          <w:bdr w:val="none" w:sz="0" w:space="0" w:color="auto" w:frame="1"/>
          <w:shd w:val="clear" w:color="auto" w:fill="FFFFFF"/>
        </w:rPr>
        <w:t>373,5</w:t>
      </w:r>
      <w:r w:rsidR="00E65C7A"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lang w:val="uk-UA"/>
        </w:rPr>
        <w:t>тис.грн</w:t>
      </w:r>
      <w:proofErr w:type="spellEnd"/>
      <w:r w:rsidRPr="00F751B4">
        <w:rPr>
          <w:rFonts w:ascii="Times New Roman" w:hAnsi="Times New Roman"/>
          <w:sz w:val="24"/>
          <w:szCs w:val="24"/>
          <w:lang w:val="uk-UA"/>
        </w:rPr>
        <w:t>., з них:</w:t>
      </w:r>
    </w:p>
    <w:p w:rsidR="00BF2BAF" w:rsidRPr="00F751B4" w:rsidRDefault="00452A45" w:rsidP="00BF2BAF">
      <w:pPr>
        <w:spacing w:after="0" w:line="240" w:lineRule="auto"/>
        <w:ind w:firstLine="708"/>
        <w:contextualSpacing/>
        <w:jc w:val="both"/>
        <w:rPr>
          <w:rFonts w:ascii="Times New Roman" w:hAnsi="Times New Roman"/>
          <w:sz w:val="24"/>
          <w:szCs w:val="24"/>
          <w:lang w:val="uk-UA"/>
        </w:rPr>
      </w:pPr>
      <w:r w:rsidRPr="00F751B4">
        <w:rPr>
          <w:rFonts w:ascii="Times New Roman" w:hAnsi="Times New Roman"/>
          <w:sz w:val="24"/>
          <w:szCs w:val="24"/>
          <w:lang w:val="uk-UA"/>
        </w:rPr>
        <w:t xml:space="preserve">по Програмі благоустрою населених пунктів Чопської міської територіальної громади на 2021-2023 роки </w:t>
      </w:r>
      <w:r w:rsidR="00BF2BAF" w:rsidRPr="00F751B4">
        <w:rPr>
          <w:rFonts w:ascii="Times New Roman" w:hAnsi="Times New Roman"/>
          <w:sz w:val="24"/>
          <w:szCs w:val="24"/>
          <w:lang w:val="uk-UA"/>
        </w:rPr>
        <w:t xml:space="preserve">за </w:t>
      </w:r>
      <w:r w:rsidR="00BF2BAF" w:rsidRPr="00F751B4">
        <w:rPr>
          <w:rFonts w:ascii="Times New Roman" w:hAnsi="Times New Roman"/>
          <w:color w:val="000000"/>
          <w:sz w:val="24"/>
          <w:szCs w:val="24"/>
          <w:shd w:val="clear" w:color="auto" w:fill="FFFFFF"/>
          <w:lang w:val="uk-UA"/>
        </w:rPr>
        <w:t xml:space="preserve">виготовлення проектно-кошторисної документації на капітальний ремонт </w:t>
      </w:r>
      <w:proofErr w:type="spellStart"/>
      <w:r w:rsidR="00BF2BAF" w:rsidRPr="00F751B4">
        <w:rPr>
          <w:rFonts w:ascii="Times New Roman" w:hAnsi="Times New Roman"/>
          <w:color w:val="000000"/>
          <w:sz w:val="24"/>
          <w:szCs w:val="24"/>
          <w:shd w:val="clear" w:color="auto" w:fill="FFFFFF"/>
          <w:lang w:val="uk-UA"/>
        </w:rPr>
        <w:t>внутріквартальних</w:t>
      </w:r>
      <w:proofErr w:type="spellEnd"/>
      <w:r w:rsidR="00BF2BAF" w:rsidRPr="00F751B4">
        <w:rPr>
          <w:rFonts w:ascii="Times New Roman" w:hAnsi="Times New Roman"/>
          <w:color w:val="000000"/>
          <w:sz w:val="24"/>
          <w:szCs w:val="24"/>
          <w:shd w:val="clear" w:color="auto" w:fill="FFFFFF"/>
          <w:lang w:val="uk-UA"/>
        </w:rPr>
        <w:t xml:space="preserve"> проїздів і пішохідних зон по </w:t>
      </w:r>
      <w:proofErr w:type="spellStart"/>
      <w:r w:rsidR="00BF2BAF" w:rsidRPr="00F751B4">
        <w:rPr>
          <w:rFonts w:ascii="Times New Roman" w:hAnsi="Times New Roman"/>
          <w:color w:val="000000"/>
          <w:sz w:val="24"/>
          <w:szCs w:val="24"/>
          <w:shd w:val="clear" w:color="auto" w:fill="FFFFFF"/>
          <w:lang w:val="uk-UA"/>
        </w:rPr>
        <w:t>вул.Миру</w:t>
      </w:r>
      <w:proofErr w:type="spellEnd"/>
      <w:r w:rsidR="00BF2BAF" w:rsidRPr="00F751B4">
        <w:rPr>
          <w:rFonts w:ascii="Times New Roman" w:hAnsi="Times New Roman"/>
          <w:color w:val="000000"/>
          <w:sz w:val="24"/>
          <w:szCs w:val="24"/>
          <w:shd w:val="clear" w:color="auto" w:fill="FFFFFF"/>
          <w:lang w:val="uk-UA"/>
        </w:rPr>
        <w:t>,21 (Коригування), по пров. Прикордонників 7а, 6а, по пр.</w:t>
      </w:r>
      <w:r w:rsidR="00F751B4">
        <w:rPr>
          <w:rFonts w:ascii="Times New Roman" w:hAnsi="Times New Roman"/>
          <w:color w:val="000000"/>
          <w:sz w:val="24"/>
          <w:szCs w:val="24"/>
          <w:shd w:val="clear" w:color="auto" w:fill="FFFFFF"/>
          <w:lang w:val="uk-UA"/>
        </w:rPr>
        <w:t xml:space="preserve"> </w:t>
      </w:r>
      <w:r w:rsidR="00BF2BAF" w:rsidRPr="00F751B4">
        <w:rPr>
          <w:rFonts w:ascii="Times New Roman" w:hAnsi="Times New Roman"/>
          <w:color w:val="000000"/>
          <w:sz w:val="24"/>
          <w:szCs w:val="24"/>
          <w:shd w:val="clear" w:color="auto" w:fill="FFFFFF"/>
          <w:lang w:val="uk-UA"/>
        </w:rPr>
        <w:t>Залізничників 2,Б,В,Г, по вул.Миру,15 та по пр.Залізничників,1, по пр.</w:t>
      </w:r>
      <w:r w:rsidR="00F751B4">
        <w:rPr>
          <w:rFonts w:ascii="Times New Roman" w:hAnsi="Times New Roman"/>
          <w:color w:val="000000"/>
          <w:sz w:val="24"/>
          <w:szCs w:val="24"/>
          <w:shd w:val="clear" w:color="auto" w:fill="FFFFFF"/>
          <w:lang w:val="uk-UA"/>
        </w:rPr>
        <w:t xml:space="preserve"> </w:t>
      </w:r>
      <w:r w:rsidR="00BF2BAF" w:rsidRPr="00F751B4">
        <w:rPr>
          <w:rFonts w:ascii="Times New Roman" w:hAnsi="Times New Roman"/>
          <w:color w:val="000000"/>
          <w:sz w:val="24"/>
          <w:szCs w:val="24"/>
          <w:shd w:val="clear" w:color="auto" w:fill="FFFFFF"/>
          <w:lang w:val="uk-UA"/>
        </w:rPr>
        <w:t xml:space="preserve">Залізничників 2, 2а, по вул.Спортивна,1,3, по вул. Миру 17,19   в </w:t>
      </w:r>
      <w:proofErr w:type="spellStart"/>
      <w:r w:rsidR="00BF2BAF" w:rsidRPr="00F751B4">
        <w:rPr>
          <w:rFonts w:ascii="Times New Roman" w:hAnsi="Times New Roman"/>
          <w:color w:val="000000"/>
          <w:sz w:val="24"/>
          <w:szCs w:val="24"/>
          <w:shd w:val="clear" w:color="auto" w:fill="FFFFFF"/>
          <w:lang w:val="uk-UA"/>
        </w:rPr>
        <w:t>м.Чоп</w:t>
      </w:r>
      <w:proofErr w:type="spellEnd"/>
      <w:r w:rsidR="00BF2BAF" w:rsidRPr="00F751B4">
        <w:rPr>
          <w:rFonts w:ascii="Times New Roman" w:hAnsi="Times New Roman"/>
          <w:color w:val="000000"/>
          <w:sz w:val="24"/>
          <w:szCs w:val="24"/>
          <w:shd w:val="clear" w:color="auto" w:fill="FFFFFF"/>
          <w:lang w:val="uk-UA"/>
        </w:rPr>
        <w:t xml:space="preserve"> на суму </w:t>
      </w:r>
      <w:r w:rsidR="00BF2BAF" w:rsidRPr="00F751B4">
        <w:rPr>
          <w:rStyle w:val="a7"/>
          <w:rFonts w:ascii="Times New Roman" w:hAnsi="Times New Roman"/>
          <w:b w:val="0"/>
          <w:color w:val="000000"/>
          <w:sz w:val="24"/>
          <w:szCs w:val="24"/>
          <w:bdr w:val="none" w:sz="0" w:space="0" w:color="auto" w:frame="1"/>
          <w:shd w:val="clear" w:color="auto" w:fill="FFFFFF"/>
          <w:lang w:val="uk-UA"/>
        </w:rPr>
        <w:t>240,0</w:t>
      </w:r>
      <w:r w:rsidR="00BF2BAF" w:rsidRPr="00F751B4">
        <w:rPr>
          <w:rFonts w:ascii="Times New Roman" w:hAnsi="Times New Roman"/>
          <w:color w:val="000000"/>
          <w:sz w:val="24"/>
          <w:szCs w:val="24"/>
          <w:shd w:val="clear" w:color="auto" w:fill="FFFFFF"/>
          <w:lang w:val="uk-UA"/>
        </w:rPr>
        <w:t> </w:t>
      </w:r>
      <w:proofErr w:type="spellStart"/>
      <w:r w:rsidR="00BF2BAF" w:rsidRPr="00F751B4">
        <w:rPr>
          <w:rFonts w:ascii="Times New Roman" w:hAnsi="Times New Roman"/>
          <w:color w:val="000000"/>
          <w:sz w:val="24"/>
          <w:szCs w:val="24"/>
          <w:shd w:val="clear" w:color="auto" w:fill="FFFFFF"/>
          <w:lang w:val="uk-UA"/>
        </w:rPr>
        <w:t>тис.грн</w:t>
      </w:r>
      <w:proofErr w:type="spellEnd"/>
      <w:r w:rsidR="00BF2BAF" w:rsidRPr="00F751B4">
        <w:rPr>
          <w:rFonts w:ascii="Times New Roman" w:hAnsi="Times New Roman"/>
          <w:color w:val="000000"/>
          <w:sz w:val="24"/>
          <w:szCs w:val="24"/>
          <w:shd w:val="clear" w:color="auto" w:fill="FFFFFF"/>
          <w:lang w:val="uk-UA"/>
        </w:rPr>
        <w:t xml:space="preserve">., за проведення капітального ремонту </w:t>
      </w:r>
      <w:proofErr w:type="spellStart"/>
      <w:r w:rsidR="00BF2BAF" w:rsidRPr="00F751B4">
        <w:rPr>
          <w:rFonts w:ascii="Times New Roman" w:hAnsi="Times New Roman"/>
          <w:color w:val="000000"/>
          <w:sz w:val="24"/>
          <w:szCs w:val="24"/>
          <w:shd w:val="clear" w:color="auto" w:fill="FFFFFF"/>
          <w:lang w:val="uk-UA"/>
        </w:rPr>
        <w:t>внутріквартальних</w:t>
      </w:r>
      <w:proofErr w:type="spellEnd"/>
      <w:r w:rsidR="00BF2BAF" w:rsidRPr="00F751B4">
        <w:rPr>
          <w:rFonts w:ascii="Times New Roman" w:hAnsi="Times New Roman"/>
          <w:color w:val="000000"/>
          <w:sz w:val="24"/>
          <w:szCs w:val="24"/>
          <w:shd w:val="clear" w:color="auto" w:fill="FFFFFF"/>
          <w:lang w:val="uk-UA"/>
        </w:rPr>
        <w:t xml:space="preserve"> проїздів і пішохідних зон по вул.</w:t>
      </w:r>
      <w:r w:rsidR="00F751B4">
        <w:rPr>
          <w:rFonts w:ascii="Times New Roman" w:hAnsi="Times New Roman"/>
          <w:color w:val="000000"/>
          <w:sz w:val="24"/>
          <w:szCs w:val="24"/>
          <w:shd w:val="clear" w:color="auto" w:fill="FFFFFF"/>
          <w:lang w:val="uk-UA"/>
        </w:rPr>
        <w:t xml:space="preserve"> </w:t>
      </w:r>
      <w:r w:rsidR="00BF2BAF" w:rsidRPr="00F751B4">
        <w:rPr>
          <w:rFonts w:ascii="Times New Roman" w:hAnsi="Times New Roman"/>
          <w:color w:val="000000"/>
          <w:sz w:val="24"/>
          <w:szCs w:val="24"/>
          <w:shd w:val="clear" w:color="auto" w:fill="FFFFFF"/>
          <w:lang w:val="uk-UA"/>
        </w:rPr>
        <w:t xml:space="preserve">Йосипа </w:t>
      </w:r>
      <w:proofErr w:type="spellStart"/>
      <w:r w:rsidR="00BF2BAF" w:rsidRPr="00F751B4">
        <w:rPr>
          <w:rFonts w:ascii="Times New Roman" w:hAnsi="Times New Roman"/>
          <w:color w:val="000000"/>
          <w:sz w:val="24"/>
          <w:szCs w:val="24"/>
          <w:shd w:val="clear" w:color="auto" w:fill="FFFFFF"/>
          <w:lang w:val="uk-UA"/>
        </w:rPr>
        <w:t>Бокшая</w:t>
      </w:r>
      <w:proofErr w:type="spellEnd"/>
      <w:r w:rsidR="00BF2BAF" w:rsidRPr="00F751B4">
        <w:rPr>
          <w:rFonts w:ascii="Times New Roman" w:hAnsi="Times New Roman"/>
          <w:color w:val="000000"/>
          <w:sz w:val="24"/>
          <w:szCs w:val="24"/>
          <w:shd w:val="clear" w:color="auto" w:fill="FFFFFF"/>
          <w:lang w:val="uk-UA"/>
        </w:rPr>
        <w:t xml:space="preserve"> 1,3,5(Коригування) на суму </w:t>
      </w:r>
      <w:r w:rsidR="00BF2BAF" w:rsidRPr="00F751B4">
        <w:rPr>
          <w:rStyle w:val="a7"/>
          <w:rFonts w:ascii="Times New Roman" w:hAnsi="Times New Roman"/>
          <w:b w:val="0"/>
          <w:color w:val="000000"/>
          <w:sz w:val="24"/>
          <w:szCs w:val="24"/>
          <w:bdr w:val="none" w:sz="0" w:space="0" w:color="auto" w:frame="1"/>
          <w:shd w:val="clear" w:color="auto" w:fill="FFFFFF"/>
          <w:lang w:val="uk-UA"/>
        </w:rPr>
        <w:t>1 083,5</w:t>
      </w:r>
      <w:r w:rsidR="00BF2BAF" w:rsidRPr="00F751B4">
        <w:rPr>
          <w:rStyle w:val="a7"/>
          <w:rFonts w:ascii="Times New Roman" w:hAnsi="Times New Roman"/>
          <w:color w:val="000000"/>
          <w:sz w:val="24"/>
          <w:szCs w:val="24"/>
          <w:bdr w:val="none" w:sz="0" w:space="0" w:color="auto" w:frame="1"/>
          <w:shd w:val="clear" w:color="auto" w:fill="FFFFFF"/>
          <w:lang w:val="uk-UA"/>
        </w:rPr>
        <w:t xml:space="preserve"> </w:t>
      </w:r>
      <w:proofErr w:type="spellStart"/>
      <w:r w:rsidR="00BF2BAF" w:rsidRPr="00F751B4">
        <w:rPr>
          <w:rFonts w:ascii="Times New Roman" w:hAnsi="Times New Roman"/>
          <w:color w:val="000000"/>
          <w:sz w:val="24"/>
          <w:szCs w:val="24"/>
          <w:shd w:val="clear" w:color="auto" w:fill="FFFFFF"/>
          <w:lang w:val="uk-UA"/>
        </w:rPr>
        <w:t>тис.грн</w:t>
      </w:r>
      <w:proofErr w:type="spellEnd"/>
      <w:r w:rsidR="00BF2BAF" w:rsidRPr="00F751B4">
        <w:rPr>
          <w:rFonts w:ascii="Times New Roman" w:hAnsi="Times New Roman"/>
          <w:color w:val="000000"/>
          <w:sz w:val="24"/>
          <w:szCs w:val="24"/>
          <w:shd w:val="clear" w:color="auto" w:fill="FFFFFF"/>
          <w:lang w:val="uk-UA"/>
        </w:rPr>
        <w:t xml:space="preserve">., в т.ч. проектні роботи 60,0 </w:t>
      </w:r>
      <w:proofErr w:type="spellStart"/>
      <w:r w:rsidR="00BF2BAF" w:rsidRPr="00F751B4">
        <w:rPr>
          <w:rFonts w:ascii="Times New Roman" w:hAnsi="Times New Roman"/>
          <w:color w:val="000000"/>
          <w:sz w:val="24"/>
          <w:szCs w:val="24"/>
          <w:shd w:val="clear" w:color="auto" w:fill="FFFFFF"/>
          <w:lang w:val="uk-UA"/>
        </w:rPr>
        <w:t>тис.грн</w:t>
      </w:r>
      <w:proofErr w:type="spellEnd"/>
      <w:r w:rsidR="00BF2BAF" w:rsidRPr="00F751B4">
        <w:rPr>
          <w:rFonts w:ascii="Times New Roman" w:hAnsi="Times New Roman"/>
          <w:color w:val="000000"/>
          <w:sz w:val="24"/>
          <w:szCs w:val="24"/>
          <w:shd w:val="clear" w:color="auto" w:fill="FFFFFF"/>
          <w:lang w:val="uk-UA"/>
        </w:rPr>
        <w:t>.</w:t>
      </w:r>
      <w:r w:rsidRPr="00F751B4">
        <w:rPr>
          <w:rFonts w:ascii="Times New Roman" w:hAnsi="Times New Roman"/>
          <w:sz w:val="24"/>
          <w:szCs w:val="24"/>
          <w:lang w:val="uk-UA"/>
        </w:rPr>
        <w:t xml:space="preserve"> </w:t>
      </w:r>
    </w:p>
    <w:p w:rsidR="00452A45" w:rsidRPr="00F751B4" w:rsidRDefault="00452A45" w:rsidP="00452A45">
      <w:pPr>
        <w:spacing w:after="0" w:line="240" w:lineRule="auto"/>
        <w:ind w:firstLine="708"/>
        <w:contextualSpacing/>
        <w:jc w:val="both"/>
        <w:rPr>
          <w:rFonts w:ascii="Times New Roman" w:hAnsi="Times New Roman"/>
          <w:sz w:val="24"/>
          <w:szCs w:val="24"/>
          <w:lang w:val="uk-UA"/>
        </w:rPr>
      </w:pPr>
      <w:r w:rsidRPr="00F751B4">
        <w:rPr>
          <w:rFonts w:ascii="Times New Roman" w:hAnsi="Times New Roman"/>
          <w:sz w:val="24"/>
          <w:szCs w:val="24"/>
          <w:lang w:val="uk-UA"/>
        </w:rPr>
        <w:t xml:space="preserve">по Програмі управління об’єктами комунальної власності Чопської міської  територіальної  громади  на 2020 – 2022 роки за виготовлення проектно-кошторисної  документації  на капітальний ремонт будівлі по вул. Головна,39 в м. Чоп на суму 50,0 </w:t>
      </w:r>
      <w:proofErr w:type="spellStart"/>
      <w:r w:rsidRPr="00F751B4">
        <w:rPr>
          <w:rFonts w:ascii="Times New Roman" w:hAnsi="Times New Roman"/>
          <w:sz w:val="24"/>
          <w:szCs w:val="24"/>
          <w:lang w:val="uk-UA"/>
        </w:rPr>
        <w:t>тис.грн</w:t>
      </w:r>
      <w:proofErr w:type="spellEnd"/>
      <w:r w:rsidRPr="00F751B4">
        <w:rPr>
          <w:rFonts w:ascii="Times New Roman" w:hAnsi="Times New Roman"/>
          <w:sz w:val="24"/>
          <w:szCs w:val="24"/>
          <w:lang w:val="uk-UA"/>
        </w:rPr>
        <w:t>.</w:t>
      </w:r>
    </w:p>
    <w:p w:rsidR="00452A45" w:rsidRPr="00F751B4" w:rsidRDefault="00452A45" w:rsidP="00452A45">
      <w:pPr>
        <w:spacing w:after="0" w:line="240" w:lineRule="auto"/>
        <w:ind w:firstLine="708"/>
        <w:contextualSpacing/>
        <w:jc w:val="both"/>
        <w:rPr>
          <w:rFonts w:ascii="Times New Roman" w:eastAsiaTheme="minorEastAsia" w:hAnsi="Times New Roman"/>
          <w:color w:val="000000"/>
          <w:sz w:val="24"/>
          <w:szCs w:val="24"/>
          <w:shd w:val="clear" w:color="auto" w:fill="FFFFFF"/>
          <w:lang w:val="uk-UA"/>
        </w:rPr>
      </w:pPr>
      <w:r w:rsidRPr="00F751B4">
        <w:rPr>
          <w:rFonts w:ascii="Times New Roman" w:eastAsiaTheme="minorEastAsia" w:hAnsi="Times New Roman"/>
          <w:color w:val="000000"/>
          <w:sz w:val="24"/>
          <w:szCs w:val="24"/>
          <w:shd w:val="clear" w:color="auto" w:fill="FFFFFF"/>
          <w:lang w:val="uk-UA"/>
        </w:rPr>
        <w:t>По програмі «</w:t>
      </w:r>
      <w:r w:rsidRPr="00F751B4">
        <w:rPr>
          <w:rFonts w:ascii="Times New Roman" w:eastAsiaTheme="minorEastAsia" w:hAnsi="Times New Roman"/>
          <w:iCs/>
          <w:color w:val="000000"/>
          <w:sz w:val="24"/>
          <w:szCs w:val="24"/>
          <w:bdr w:val="none" w:sz="0" w:space="0" w:color="auto" w:frame="1"/>
          <w:shd w:val="clear" w:color="auto" w:fill="FFFFFF"/>
          <w:lang w:val="uk-UA"/>
        </w:rPr>
        <w:t>Проведення дворазової (весняно-осінньої) суцільної дератизації на території Чопської міської територіальної громади на 2021 рік»</w:t>
      </w:r>
      <w:r w:rsidRPr="00F751B4">
        <w:rPr>
          <w:rFonts w:ascii="Times New Roman" w:eastAsiaTheme="minorEastAsia" w:hAnsi="Times New Roman"/>
          <w:color w:val="000000"/>
          <w:sz w:val="24"/>
          <w:szCs w:val="24"/>
          <w:shd w:val="clear" w:color="auto" w:fill="FFFFFF"/>
          <w:lang w:val="uk-UA"/>
        </w:rPr>
        <w:t xml:space="preserve"> профінансовано видатки у сумі 17,0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w:t>
      </w:r>
    </w:p>
    <w:p w:rsidR="00452A45" w:rsidRPr="00F751B4" w:rsidRDefault="0077390F" w:rsidP="00452A45">
      <w:pPr>
        <w:spacing w:after="0" w:line="240" w:lineRule="auto"/>
        <w:ind w:firstLine="708"/>
        <w:contextualSpacing/>
        <w:jc w:val="both"/>
        <w:rPr>
          <w:rFonts w:ascii="Times New Roman" w:hAnsi="Times New Roman"/>
          <w:sz w:val="24"/>
          <w:szCs w:val="24"/>
          <w:lang w:val="uk-UA"/>
        </w:rPr>
      </w:pPr>
      <w:r w:rsidRPr="00F751B4">
        <w:rPr>
          <w:rFonts w:ascii="Times New Roman" w:eastAsiaTheme="minorEastAsia" w:hAnsi="Times New Roman"/>
          <w:iCs/>
          <w:color w:val="000000"/>
          <w:sz w:val="24"/>
          <w:szCs w:val="24"/>
          <w:bdr w:val="none" w:sz="0" w:space="0" w:color="auto" w:frame="1"/>
          <w:shd w:val="clear" w:color="auto" w:fill="FFFFFF"/>
          <w:lang w:val="uk-UA"/>
        </w:rPr>
        <w:t>П</w:t>
      </w:r>
      <w:r w:rsidR="00452A45" w:rsidRPr="00F751B4">
        <w:rPr>
          <w:rFonts w:ascii="Times New Roman" w:eastAsiaTheme="minorEastAsia" w:hAnsi="Times New Roman"/>
          <w:iCs/>
          <w:color w:val="000000"/>
          <w:sz w:val="24"/>
          <w:szCs w:val="24"/>
          <w:bdr w:val="none" w:sz="0" w:space="0" w:color="auto" w:frame="1"/>
          <w:shd w:val="clear" w:color="auto" w:fill="FFFFFF"/>
          <w:lang w:val="uk-UA"/>
        </w:rPr>
        <w:t>о «Програмі фінансової підтримки комунальних підприємств населених пунктів Чопської міської територіальної громади на 2021-2023 роки»</w:t>
      </w:r>
      <w:r w:rsidR="00452A45" w:rsidRPr="00F751B4">
        <w:rPr>
          <w:rFonts w:ascii="Times New Roman" w:eastAsiaTheme="minorEastAsia" w:hAnsi="Times New Roman"/>
          <w:i/>
          <w:iCs/>
          <w:color w:val="000000"/>
          <w:sz w:val="24"/>
          <w:szCs w:val="24"/>
          <w:bdr w:val="none" w:sz="0" w:space="0" w:color="auto" w:frame="1"/>
          <w:shd w:val="clear" w:color="auto" w:fill="FFFFFF"/>
          <w:lang w:val="uk-UA"/>
        </w:rPr>
        <w:t> </w:t>
      </w:r>
      <w:r w:rsidR="00452A45" w:rsidRPr="00F751B4">
        <w:rPr>
          <w:rFonts w:ascii="Times New Roman" w:eastAsiaTheme="minorEastAsia" w:hAnsi="Times New Roman"/>
          <w:color w:val="000000"/>
          <w:sz w:val="24"/>
          <w:szCs w:val="24"/>
          <w:shd w:val="clear" w:color="auto" w:fill="FFFFFF"/>
          <w:lang w:val="uk-UA"/>
        </w:rPr>
        <w:t xml:space="preserve">на забезпечення діяльності водопровідно – каналізаційного господарства надано дотацію КП ЧМР «Водоканал Чоп» на покриття збитків за 2020 рік за електроенергію на суму 416,9 </w:t>
      </w:r>
      <w:proofErr w:type="spellStart"/>
      <w:r w:rsidR="00452A45" w:rsidRPr="00F751B4">
        <w:rPr>
          <w:rFonts w:ascii="Times New Roman" w:eastAsiaTheme="minorEastAsia" w:hAnsi="Times New Roman"/>
          <w:color w:val="000000"/>
          <w:sz w:val="24"/>
          <w:szCs w:val="24"/>
          <w:shd w:val="clear" w:color="auto" w:fill="FFFFFF"/>
          <w:lang w:val="uk-UA"/>
        </w:rPr>
        <w:t>тис.грн</w:t>
      </w:r>
      <w:proofErr w:type="spellEnd"/>
      <w:r w:rsidR="00452A45" w:rsidRPr="00F751B4">
        <w:rPr>
          <w:rFonts w:ascii="Times New Roman" w:eastAsiaTheme="minorEastAsia" w:hAnsi="Times New Roman"/>
          <w:color w:val="000000"/>
          <w:sz w:val="24"/>
          <w:szCs w:val="24"/>
          <w:shd w:val="clear" w:color="auto" w:fill="FFFFFF"/>
          <w:lang w:val="uk-UA"/>
        </w:rPr>
        <w:t xml:space="preserve">., також надано дотацію КП ЧМР «Чистий Чоп» на покриття збитків за електроенергію за 2020 рік на суму 977,5 </w:t>
      </w:r>
      <w:proofErr w:type="spellStart"/>
      <w:r w:rsidR="00452A45" w:rsidRPr="00F751B4">
        <w:rPr>
          <w:rFonts w:ascii="Times New Roman" w:eastAsiaTheme="minorEastAsia" w:hAnsi="Times New Roman"/>
          <w:color w:val="000000"/>
          <w:sz w:val="24"/>
          <w:szCs w:val="24"/>
          <w:shd w:val="clear" w:color="auto" w:fill="FFFFFF"/>
          <w:lang w:val="uk-UA"/>
        </w:rPr>
        <w:t>тис.грн</w:t>
      </w:r>
      <w:proofErr w:type="spellEnd"/>
      <w:r w:rsidR="00452A45" w:rsidRPr="00F751B4">
        <w:rPr>
          <w:rFonts w:ascii="Times New Roman" w:eastAsiaTheme="minorEastAsia" w:hAnsi="Times New Roman"/>
          <w:color w:val="000000"/>
          <w:sz w:val="24"/>
          <w:szCs w:val="24"/>
          <w:shd w:val="clear" w:color="auto" w:fill="FFFFFF"/>
          <w:lang w:val="uk-UA"/>
        </w:rPr>
        <w:t>.</w:t>
      </w:r>
    </w:p>
    <w:p w:rsidR="00452A45" w:rsidRPr="00F751B4" w:rsidRDefault="00452A45" w:rsidP="00452A45">
      <w:pPr>
        <w:spacing w:after="0" w:line="240" w:lineRule="auto"/>
        <w:ind w:firstLine="708"/>
        <w:contextualSpacing/>
        <w:jc w:val="both"/>
        <w:rPr>
          <w:rFonts w:ascii="Times New Roman" w:hAnsi="Times New Roman"/>
          <w:sz w:val="24"/>
          <w:szCs w:val="24"/>
          <w:lang w:val="uk-UA"/>
        </w:rPr>
      </w:pPr>
      <w:r w:rsidRPr="00F751B4">
        <w:rPr>
          <w:rFonts w:ascii="Times New Roman" w:hAnsi="Times New Roman"/>
          <w:sz w:val="24"/>
          <w:szCs w:val="24"/>
          <w:lang w:val="uk-UA"/>
        </w:rPr>
        <w:t xml:space="preserve">По галузі державне управління за січень - березень 2021 року за рахунок коштів бюджету переданих із загального фонду бюджету до бюджету розвитку (спеціального фонду)  профінансовано видатки по «Програмі благоустрою населених пунктів Чопської міської територіальної громади на 2021-2023 роки» за проектні роботи на проведення капітального ремонту дорожнього покриття дороги від м. Чоп до с. </w:t>
      </w:r>
      <w:proofErr w:type="spellStart"/>
      <w:r w:rsidRPr="00F751B4">
        <w:rPr>
          <w:rFonts w:ascii="Times New Roman" w:hAnsi="Times New Roman"/>
          <w:sz w:val="24"/>
          <w:szCs w:val="24"/>
          <w:lang w:val="uk-UA"/>
        </w:rPr>
        <w:t>Тисаашвань</w:t>
      </w:r>
      <w:proofErr w:type="spellEnd"/>
      <w:r w:rsidRPr="00F751B4">
        <w:rPr>
          <w:rFonts w:ascii="Times New Roman" w:hAnsi="Times New Roman"/>
          <w:sz w:val="24"/>
          <w:szCs w:val="24"/>
          <w:lang w:val="uk-UA"/>
        </w:rPr>
        <w:t xml:space="preserve">  на суму 49,8 </w:t>
      </w:r>
      <w:proofErr w:type="spellStart"/>
      <w:r w:rsidRPr="00F751B4">
        <w:rPr>
          <w:rFonts w:ascii="Times New Roman" w:hAnsi="Times New Roman"/>
          <w:sz w:val="24"/>
          <w:szCs w:val="24"/>
          <w:lang w:val="uk-UA"/>
        </w:rPr>
        <w:t>тис.грн</w:t>
      </w:r>
      <w:proofErr w:type="spellEnd"/>
      <w:r w:rsidRPr="00F751B4">
        <w:rPr>
          <w:rFonts w:ascii="Times New Roman" w:hAnsi="Times New Roman"/>
          <w:sz w:val="24"/>
          <w:szCs w:val="24"/>
          <w:lang w:val="uk-UA"/>
        </w:rPr>
        <w:t>.</w:t>
      </w:r>
    </w:p>
    <w:p w:rsidR="00452A45" w:rsidRPr="00F751B4" w:rsidRDefault="00452A45" w:rsidP="00452A45">
      <w:pPr>
        <w:spacing w:after="0" w:line="240" w:lineRule="auto"/>
        <w:ind w:firstLine="708"/>
        <w:contextualSpacing/>
        <w:jc w:val="both"/>
        <w:rPr>
          <w:rFonts w:ascii="Times New Roman" w:hAnsi="Times New Roman"/>
          <w:sz w:val="24"/>
          <w:szCs w:val="24"/>
          <w:lang w:val="uk-UA"/>
        </w:rPr>
      </w:pPr>
    </w:p>
    <w:p w:rsidR="00452A45" w:rsidRPr="00F751B4" w:rsidRDefault="00452A45" w:rsidP="00452A45">
      <w:pPr>
        <w:spacing w:after="0" w:line="240" w:lineRule="auto"/>
        <w:ind w:firstLine="540"/>
        <w:jc w:val="both"/>
        <w:rPr>
          <w:rFonts w:ascii="Times New Roman" w:hAnsi="Times New Roman"/>
          <w:b/>
          <w:color w:val="000000"/>
          <w:sz w:val="24"/>
          <w:szCs w:val="24"/>
          <w:lang w:val="uk-UA"/>
        </w:rPr>
      </w:pPr>
      <w:r w:rsidRPr="00F751B4">
        <w:rPr>
          <w:rFonts w:ascii="Times New Roman" w:hAnsi="Times New Roman"/>
          <w:b/>
          <w:color w:val="000000"/>
          <w:sz w:val="24"/>
          <w:szCs w:val="24"/>
          <w:lang w:val="uk-UA"/>
        </w:rPr>
        <w:t xml:space="preserve">   1.7. Охорона здоров’я в місті</w:t>
      </w:r>
    </w:p>
    <w:p w:rsidR="00452A45" w:rsidRPr="00F751B4" w:rsidRDefault="00452A45" w:rsidP="00452A45">
      <w:pPr>
        <w:suppressAutoHyphens/>
        <w:spacing w:after="0" w:line="240" w:lineRule="auto"/>
        <w:ind w:firstLine="708"/>
        <w:jc w:val="both"/>
        <w:rPr>
          <w:rFonts w:ascii="Times New Roman" w:hAnsi="Times New Roman"/>
          <w:sz w:val="24"/>
          <w:szCs w:val="24"/>
          <w:lang w:val="uk-UA" w:eastAsia="zh-CN"/>
        </w:rPr>
      </w:pPr>
      <w:r w:rsidRPr="00F751B4">
        <w:rPr>
          <w:rFonts w:ascii="Times New Roman" w:hAnsi="Times New Roman"/>
          <w:sz w:val="24"/>
          <w:szCs w:val="24"/>
          <w:lang w:val="uk-UA" w:eastAsia="zh-CN"/>
        </w:rPr>
        <w:t>З врахуванням всієї території Чопської територіальної громади є наступні медичні заклади:</w:t>
      </w:r>
    </w:p>
    <w:p w:rsidR="00452A45" w:rsidRPr="00F751B4" w:rsidRDefault="00452A45" w:rsidP="00452A45">
      <w:pPr>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 xml:space="preserve"> - Чопська міська лікарня;</w:t>
      </w:r>
    </w:p>
    <w:p w:rsidR="00452A45" w:rsidRPr="00F751B4" w:rsidRDefault="00452A45" w:rsidP="00452A45">
      <w:pPr>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 xml:space="preserve"> - Чопський ЦПМСД;</w:t>
      </w:r>
    </w:p>
    <w:p w:rsidR="00452A45" w:rsidRPr="00F751B4" w:rsidRDefault="00452A45" w:rsidP="00452A45">
      <w:pPr>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lastRenderedPageBreak/>
        <w:t xml:space="preserve"> - Амбулаторія ЗПСМ -3;</w:t>
      </w:r>
    </w:p>
    <w:p w:rsidR="00452A45" w:rsidRPr="00F751B4" w:rsidRDefault="00452A45" w:rsidP="00452A45">
      <w:pPr>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 xml:space="preserve"> - Фельдшерсько-акушерський пункт – 4.</w:t>
      </w:r>
    </w:p>
    <w:p w:rsidR="00452A45" w:rsidRPr="00F751B4" w:rsidRDefault="0077390F" w:rsidP="0077390F">
      <w:pPr>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 xml:space="preserve">       </w:t>
      </w:r>
      <w:r w:rsidR="00452A45" w:rsidRPr="00F751B4">
        <w:rPr>
          <w:rFonts w:ascii="Times New Roman" w:hAnsi="Times New Roman"/>
          <w:sz w:val="24"/>
          <w:szCs w:val="24"/>
          <w:lang w:val="uk-UA"/>
        </w:rPr>
        <w:t>На базі КНП ЧМР «Чопська міська лікарня» знаходиться 30 ліжко-місць терапевтичного профілю та 10 ліжко-місць денного стаціонару. Відділом охорони здоров`я Чопської міської ради проводиться робота по покращенню якості медичної допомоги, соціального захисту медичних працівників та реформуванню галузі охорони  здоров`я відповідно до Закону України “</w:t>
      </w:r>
      <w:r w:rsidR="00452A45" w:rsidRPr="00F751B4">
        <w:rPr>
          <w:rFonts w:ascii="Times New Roman" w:hAnsi="Times New Roman"/>
          <w:color w:val="000000"/>
          <w:sz w:val="24"/>
          <w:szCs w:val="24"/>
          <w:lang w:val="uk-UA"/>
        </w:rPr>
        <w:t>Про державні фінансові гарантії медичного обслуговування населення ”</w:t>
      </w:r>
      <w:r w:rsidR="00452A45" w:rsidRPr="00F751B4">
        <w:rPr>
          <w:rFonts w:ascii="Times New Roman" w:hAnsi="Times New Roman"/>
          <w:sz w:val="24"/>
          <w:szCs w:val="24"/>
          <w:lang w:val="uk-UA"/>
        </w:rPr>
        <w:t>.</w:t>
      </w:r>
    </w:p>
    <w:p w:rsidR="00AA54BB" w:rsidRPr="00F751B4" w:rsidRDefault="00BF1C61" w:rsidP="0077390F">
      <w:pPr>
        <w:shd w:val="clear" w:color="auto" w:fill="FFFFFF"/>
        <w:spacing w:after="0" w:line="240" w:lineRule="auto"/>
        <w:jc w:val="both"/>
        <w:textAlignment w:val="baseline"/>
        <w:rPr>
          <w:rFonts w:ascii="Times New Roman" w:hAnsi="Times New Roman"/>
          <w:color w:val="000000"/>
          <w:sz w:val="24"/>
          <w:szCs w:val="24"/>
          <w:shd w:val="clear" w:color="auto" w:fill="FFFFFF"/>
          <w:lang w:val="uk-UA"/>
        </w:rPr>
      </w:pPr>
      <w:r w:rsidRPr="00F751B4">
        <w:rPr>
          <w:rFonts w:ascii="Times New Roman" w:hAnsi="Times New Roman"/>
          <w:sz w:val="24"/>
          <w:szCs w:val="24"/>
          <w:bdr w:val="none" w:sz="0" w:space="0" w:color="auto" w:frame="1"/>
          <w:lang w:val="uk-UA"/>
        </w:rPr>
        <w:t xml:space="preserve">       </w:t>
      </w:r>
      <w:r w:rsidR="00AA54BB" w:rsidRPr="00F751B4">
        <w:rPr>
          <w:rFonts w:ascii="Times New Roman" w:hAnsi="Times New Roman"/>
          <w:color w:val="000000"/>
          <w:sz w:val="24"/>
          <w:szCs w:val="24"/>
          <w:shd w:val="clear" w:color="auto" w:fill="FFFFFF"/>
          <w:lang w:val="uk-UA"/>
        </w:rPr>
        <w:t xml:space="preserve">На галузь «Охорона здоров’я» за рахунок отриманої з державного бюджету субвенції профінансовано видатки  на суму 471,7 </w:t>
      </w:r>
      <w:proofErr w:type="spellStart"/>
      <w:r w:rsidR="00AA54BB" w:rsidRPr="00F751B4">
        <w:rPr>
          <w:rFonts w:ascii="Times New Roman" w:hAnsi="Times New Roman"/>
          <w:color w:val="000000"/>
          <w:sz w:val="24"/>
          <w:szCs w:val="24"/>
          <w:shd w:val="clear" w:color="auto" w:fill="FFFFFF"/>
          <w:lang w:val="uk-UA"/>
        </w:rPr>
        <w:t>тис.грн</w:t>
      </w:r>
      <w:proofErr w:type="spellEnd"/>
      <w:r w:rsidR="00AA54BB" w:rsidRPr="00F751B4">
        <w:rPr>
          <w:rFonts w:ascii="Times New Roman" w:hAnsi="Times New Roman"/>
          <w:color w:val="000000"/>
          <w:sz w:val="24"/>
          <w:szCs w:val="24"/>
          <w:shd w:val="clear" w:color="auto" w:fill="FFFFFF"/>
          <w:lang w:val="uk-UA"/>
        </w:rPr>
        <w:t xml:space="preserve">. та дотації з місцевого бюджету на суму 260,7 </w:t>
      </w:r>
      <w:proofErr w:type="spellStart"/>
      <w:r w:rsidR="00AA54BB" w:rsidRPr="00F751B4">
        <w:rPr>
          <w:rFonts w:ascii="Times New Roman" w:hAnsi="Times New Roman"/>
          <w:color w:val="000000"/>
          <w:sz w:val="24"/>
          <w:szCs w:val="24"/>
          <w:shd w:val="clear" w:color="auto" w:fill="FFFFFF"/>
          <w:lang w:val="uk-UA"/>
        </w:rPr>
        <w:t>тис.грн</w:t>
      </w:r>
      <w:proofErr w:type="spellEnd"/>
      <w:r w:rsidR="00AA54BB" w:rsidRPr="00F751B4">
        <w:rPr>
          <w:rFonts w:ascii="Times New Roman" w:hAnsi="Times New Roman"/>
          <w:color w:val="000000"/>
          <w:sz w:val="24"/>
          <w:szCs w:val="24"/>
          <w:shd w:val="clear" w:color="auto" w:fill="FFFFFF"/>
          <w:lang w:val="uk-UA"/>
        </w:rPr>
        <w:t>.</w:t>
      </w:r>
    </w:p>
    <w:p w:rsidR="0077390F" w:rsidRPr="00F751B4" w:rsidRDefault="0077390F" w:rsidP="0077390F">
      <w:pPr>
        <w:shd w:val="clear" w:color="auto" w:fill="FFFFFF"/>
        <w:spacing w:after="0" w:line="240" w:lineRule="auto"/>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        </w:t>
      </w:r>
      <w:r w:rsidR="00452A45" w:rsidRPr="00F751B4">
        <w:rPr>
          <w:rFonts w:ascii="Times New Roman" w:hAnsi="Times New Roman"/>
          <w:sz w:val="24"/>
          <w:szCs w:val="24"/>
          <w:bdr w:val="none" w:sz="0" w:space="0" w:color="auto" w:frame="1"/>
          <w:lang w:val="uk-UA"/>
        </w:rPr>
        <w:t xml:space="preserve">Видатки на галузь «Охорона здоров’я» за січень – </w:t>
      </w:r>
      <w:r w:rsidR="00452A45" w:rsidRPr="00F751B4">
        <w:rPr>
          <w:rFonts w:ascii="Times New Roman" w:eastAsiaTheme="minorEastAsia" w:hAnsi="Times New Roman"/>
          <w:color w:val="000000"/>
          <w:sz w:val="19"/>
          <w:szCs w:val="19"/>
          <w:shd w:val="clear" w:color="auto" w:fill="FFFFFF"/>
          <w:lang w:val="uk-UA"/>
        </w:rPr>
        <w:t> </w:t>
      </w:r>
      <w:r w:rsidRPr="00F751B4">
        <w:rPr>
          <w:rFonts w:ascii="Times New Roman" w:eastAsiaTheme="minorEastAsia" w:hAnsi="Times New Roman"/>
          <w:color w:val="000000"/>
          <w:sz w:val="24"/>
          <w:szCs w:val="24"/>
          <w:shd w:val="clear" w:color="auto" w:fill="FFFFFF"/>
          <w:lang w:val="uk-UA"/>
        </w:rPr>
        <w:t xml:space="preserve">вересень </w:t>
      </w:r>
      <w:r w:rsidR="00452A45" w:rsidRPr="00F751B4">
        <w:rPr>
          <w:rFonts w:ascii="Times New Roman" w:eastAsiaTheme="minorEastAsia" w:hAnsi="Times New Roman"/>
          <w:color w:val="000000"/>
          <w:sz w:val="24"/>
          <w:szCs w:val="24"/>
          <w:shd w:val="clear" w:color="auto" w:fill="FFFFFF"/>
          <w:lang w:val="uk-UA"/>
        </w:rPr>
        <w:t>2021 року складають</w:t>
      </w:r>
      <w:r w:rsidRPr="00F751B4">
        <w:rPr>
          <w:rFonts w:ascii="Times New Roman" w:eastAsiaTheme="minorEastAsia" w:hAnsi="Times New Roman"/>
          <w:color w:val="000000"/>
          <w:sz w:val="24"/>
          <w:szCs w:val="24"/>
          <w:shd w:val="clear" w:color="auto" w:fill="FFFFFF"/>
          <w:lang w:val="uk-UA"/>
        </w:rPr>
        <w:t xml:space="preserve"> </w:t>
      </w:r>
      <w:r w:rsidRPr="00F751B4">
        <w:rPr>
          <w:rStyle w:val="a7"/>
          <w:rFonts w:ascii="Times New Roman" w:hAnsi="Times New Roman"/>
          <w:b w:val="0"/>
          <w:color w:val="000000"/>
          <w:sz w:val="24"/>
          <w:szCs w:val="24"/>
          <w:bdr w:val="none" w:sz="0" w:space="0" w:color="auto" w:frame="1"/>
          <w:shd w:val="clear" w:color="auto" w:fill="FFFFFF"/>
          <w:lang w:val="uk-UA"/>
        </w:rPr>
        <w:t>1</w:t>
      </w:r>
      <w:r w:rsidRPr="00F751B4">
        <w:rPr>
          <w:rStyle w:val="a7"/>
          <w:rFonts w:ascii="Times New Roman" w:hAnsi="Times New Roman"/>
          <w:b w:val="0"/>
          <w:color w:val="000000"/>
          <w:sz w:val="24"/>
          <w:szCs w:val="24"/>
          <w:bdr w:val="none" w:sz="0" w:space="0" w:color="auto" w:frame="1"/>
          <w:shd w:val="clear" w:color="auto" w:fill="FFFFFF"/>
        </w:rPr>
        <w:t> </w:t>
      </w:r>
      <w:r w:rsidRPr="00F751B4">
        <w:rPr>
          <w:rStyle w:val="a7"/>
          <w:rFonts w:ascii="Times New Roman" w:hAnsi="Times New Roman"/>
          <w:b w:val="0"/>
          <w:color w:val="000000"/>
          <w:sz w:val="24"/>
          <w:szCs w:val="24"/>
          <w:bdr w:val="none" w:sz="0" w:space="0" w:color="auto" w:frame="1"/>
          <w:shd w:val="clear" w:color="auto" w:fill="FFFFFF"/>
          <w:lang w:val="uk-UA"/>
        </w:rPr>
        <w:t>414,0</w:t>
      </w:r>
      <w:r w:rsidR="00452A45" w:rsidRPr="00F751B4">
        <w:rPr>
          <w:rFonts w:ascii="Times New Roman" w:eastAsiaTheme="minorEastAsia" w:hAnsi="Times New Roman"/>
          <w:color w:val="000000"/>
          <w:sz w:val="24"/>
          <w:szCs w:val="24"/>
          <w:shd w:val="clear" w:color="auto" w:fill="FFFFFF"/>
          <w:lang w:val="uk-UA"/>
        </w:rPr>
        <w:t> </w:t>
      </w:r>
      <w:proofErr w:type="spellStart"/>
      <w:r w:rsidR="00452A45" w:rsidRPr="00F751B4">
        <w:rPr>
          <w:rFonts w:ascii="Times New Roman" w:hAnsi="Times New Roman"/>
          <w:sz w:val="24"/>
          <w:szCs w:val="24"/>
          <w:bdr w:val="none" w:sz="0" w:space="0" w:color="auto" w:frame="1"/>
          <w:lang w:val="uk-UA"/>
        </w:rPr>
        <w:t>тис.гр</w:t>
      </w:r>
      <w:proofErr w:type="spellEnd"/>
      <w:r w:rsidR="00452A45" w:rsidRPr="00F751B4">
        <w:rPr>
          <w:rFonts w:ascii="Times New Roman" w:hAnsi="Times New Roman"/>
          <w:sz w:val="24"/>
          <w:szCs w:val="24"/>
          <w:bdr w:val="none" w:sz="0" w:space="0" w:color="auto" w:frame="1"/>
          <w:lang w:val="uk-UA"/>
        </w:rPr>
        <w:t xml:space="preserve">, з них, </w:t>
      </w:r>
      <w:r w:rsidR="00452A45" w:rsidRPr="00F751B4">
        <w:rPr>
          <w:rFonts w:ascii="Times New Roman" w:eastAsiaTheme="minorEastAsia" w:hAnsi="Times New Roman"/>
          <w:color w:val="000000"/>
          <w:sz w:val="24"/>
          <w:szCs w:val="24"/>
          <w:shd w:val="clear" w:color="auto" w:fill="FFFFFF"/>
          <w:lang w:val="uk-UA"/>
        </w:rPr>
        <w:t xml:space="preserve">за рахунок отриманої з державного бюджету субвенції – </w:t>
      </w:r>
      <w:r w:rsidRPr="00F751B4">
        <w:rPr>
          <w:rFonts w:ascii="Times New Roman" w:hAnsi="Times New Roman"/>
          <w:color w:val="000000"/>
          <w:sz w:val="23"/>
          <w:szCs w:val="23"/>
          <w:shd w:val="clear" w:color="auto" w:fill="FFFFFF"/>
          <w:lang w:val="uk-UA"/>
        </w:rPr>
        <w:t xml:space="preserve">471,7 </w:t>
      </w:r>
      <w:proofErr w:type="spellStart"/>
      <w:r w:rsidR="00452A45" w:rsidRPr="00F751B4">
        <w:rPr>
          <w:rFonts w:ascii="Times New Roman" w:eastAsiaTheme="minorEastAsia" w:hAnsi="Times New Roman"/>
          <w:color w:val="000000"/>
          <w:sz w:val="24"/>
          <w:szCs w:val="24"/>
          <w:shd w:val="clear" w:color="auto" w:fill="FFFFFF"/>
          <w:lang w:val="uk-UA"/>
        </w:rPr>
        <w:t>тис.грн</w:t>
      </w:r>
      <w:proofErr w:type="spellEnd"/>
      <w:r w:rsidR="00452A45" w:rsidRPr="00F751B4">
        <w:rPr>
          <w:rFonts w:ascii="Times New Roman" w:eastAsiaTheme="minorEastAsia" w:hAnsi="Times New Roman"/>
          <w:color w:val="000000"/>
          <w:sz w:val="24"/>
          <w:szCs w:val="24"/>
          <w:shd w:val="clear" w:color="auto" w:fill="FFFFFF"/>
          <w:lang w:val="uk-UA"/>
        </w:rPr>
        <w:t xml:space="preserve">., дотації з місцевого бюджету – </w:t>
      </w:r>
      <w:r w:rsidRPr="00F751B4">
        <w:rPr>
          <w:rFonts w:ascii="Times New Roman" w:hAnsi="Times New Roman"/>
          <w:color w:val="000000"/>
          <w:sz w:val="23"/>
          <w:szCs w:val="23"/>
          <w:shd w:val="clear" w:color="auto" w:fill="FFFFFF"/>
          <w:lang w:val="uk-UA"/>
        </w:rPr>
        <w:t xml:space="preserve">260,7 </w:t>
      </w:r>
      <w:proofErr w:type="spellStart"/>
      <w:r w:rsidR="00452A45" w:rsidRPr="00F751B4">
        <w:rPr>
          <w:rFonts w:ascii="Times New Roman" w:eastAsiaTheme="minorEastAsia" w:hAnsi="Times New Roman"/>
          <w:color w:val="000000"/>
          <w:sz w:val="24"/>
          <w:szCs w:val="24"/>
          <w:shd w:val="clear" w:color="auto" w:fill="FFFFFF"/>
          <w:lang w:val="uk-UA"/>
        </w:rPr>
        <w:t>тис.грн</w:t>
      </w:r>
      <w:proofErr w:type="spellEnd"/>
      <w:r w:rsidR="00452A45" w:rsidRPr="00F751B4">
        <w:rPr>
          <w:rFonts w:ascii="Times New Roman" w:eastAsiaTheme="minorEastAsia" w:hAnsi="Times New Roman"/>
          <w:color w:val="000000"/>
          <w:sz w:val="24"/>
          <w:szCs w:val="24"/>
          <w:shd w:val="clear" w:color="auto" w:fill="FFFFFF"/>
          <w:lang w:val="uk-UA"/>
        </w:rPr>
        <w:t xml:space="preserve">., видатки бюджету територіальної громади – </w:t>
      </w:r>
      <w:r w:rsidRPr="00F751B4">
        <w:rPr>
          <w:rFonts w:ascii="Times New Roman" w:hAnsi="Times New Roman"/>
          <w:color w:val="000000"/>
          <w:sz w:val="23"/>
          <w:szCs w:val="23"/>
          <w:shd w:val="clear" w:color="auto" w:fill="FFFFFF"/>
          <w:lang w:val="uk-UA"/>
        </w:rPr>
        <w:t xml:space="preserve">681,6 </w:t>
      </w:r>
      <w:proofErr w:type="spellStart"/>
      <w:r w:rsidR="00452A45" w:rsidRPr="00F751B4">
        <w:rPr>
          <w:rFonts w:ascii="Times New Roman" w:eastAsiaTheme="minorEastAsia" w:hAnsi="Times New Roman"/>
          <w:color w:val="000000"/>
          <w:sz w:val="24"/>
          <w:szCs w:val="24"/>
          <w:shd w:val="clear" w:color="auto" w:fill="FFFFFF"/>
          <w:lang w:val="uk-UA"/>
        </w:rPr>
        <w:t>тис.грн</w:t>
      </w:r>
      <w:proofErr w:type="spellEnd"/>
      <w:r w:rsidR="00452A45" w:rsidRPr="00F751B4">
        <w:rPr>
          <w:rFonts w:ascii="Times New Roman" w:eastAsiaTheme="minorEastAsia" w:hAnsi="Times New Roman"/>
          <w:color w:val="000000"/>
          <w:sz w:val="24"/>
          <w:szCs w:val="24"/>
          <w:shd w:val="clear" w:color="auto" w:fill="FFFFFF"/>
          <w:lang w:val="uk-UA"/>
        </w:rPr>
        <w:t>.</w:t>
      </w:r>
      <w:r w:rsidR="00452A45" w:rsidRPr="00F751B4">
        <w:rPr>
          <w:rFonts w:ascii="Times New Roman" w:hAnsi="Times New Roman"/>
          <w:sz w:val="24"/>
          <w:szCs w:val="24"/>
          <w:bdr w:val="none" w:sz="0" w:space="0" w:color="auto" w:frame="1"/>
          <w:lang w:val="uk-UA"/>
        </w:rPr>
        <w:t xml:space="preserve">         </w:t>
      </w:r>
    </w:p>
    <w:p w:rsidR="00452A45" w:rsidRPr="00F751B4" w:rsidRDefault="0077390F" w:rsidP="0077390F">
      <w:pPr>
        <w:shd w:val="clear" w:color="auto" w:fill="FFFFFF"/>
        <w:spacing w:after="0" w:line="240" w:lineRule="auto"/>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    </w:t>
      </w:r>
      <w:r w:rsidR="00452A45" w:rsidRPr="00F751B4">
        <w:rPr>
          <w:rFonts w:ascii="Times New Roman" w:hAnsi="Times New Roman"/>
          <w:sz w:val="24"/>
          <w:szCs w:val="24"/>
          <w:bdr w:val="none" w:sz="0" w:space="0" w:color="auto" w:frame="1"/>
          <w:lang w:val="uk-UA"/>
        </w:rPr>
        <w:t xml:space="preserve">    Видатки з державного бюджету на оплату медичних послуг комунальним закладам охорони здоров’я здійснюються за договорами з Національною службою здоров’я України щодо медичного обслуговування населення в рамках програми медичних гарантій відповідно до Закону України «Про державні фінансові гарантії медичного обслуговування населення».</w:t>
      </w:r>
    </w:p>
    <w:p w:rsidR="00452A45" w:rsidRPr="00F751B4" w:rsidRDefault="00452A45" w:rsidP="00452A45">
      <w:pPr>
        <w:shd w:val="clear" w:color="auto" w:fill="FFFFFF"/>
        <w:spacing w:after="0" w:line="240" w:lineRule="auto"/>
        <w:ind w:firstLine="54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Видатки по галузі профінансовано в розрізі призначень, з них:</w:t>
      </w:r>
    </w:p>
    <w:p w:rsidR="00452A45" w:rsidRPr="00F751B4" w:rsidRDefault="00452A45" w:rsidP="00452A45">
      <w:pPr>
        <w:shd w:val="clear" w:color="auto" w:fill="FFFFFF"/>
        <w:spacing w:after="0" w:line="240" w:lineRule="auto"/>
        <w:ind w:firstLine="54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1) багатопрофільна стаціонарна медична допомога у сумі </w:t>
      </w:r>
      <w:r w:rsidR="00BC3367" w:rsidRPr="00F751B4">
        <w:rPr>
          <w:rStyle w:val="a7"/>
          <w:rFonts w:ascii="Times New Roman" w:hAnsi="Times New Roman"/>
          <w:b w:val="0"/>
          <w:iCs/>
          <w:color w:val="000000"/>
          <w:sz w:val="24"/>
          <w:szCs w:val="24"/>
          <w:bdr w:val="none" w:sz="0" w:space="0" w:color="auto" w:frame="1"/>
          <w:shd w:val="clear" w:color="auto" w:fill="FFFFFF"/>
        </w:rPr>
        <w:t>546,2</w:t>
      </w:r>
      <w:r w:rsidR="00BC3367" w:rsidRPr="00F751B4">
        <w:rPr>
          <w:rStyle w:val="a7"/>
          <w:rFonts w:ascii="Times New Roman" w:hAnsi="Times New Roman"/>
          <w:i/>
          <w:iCs/>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з них:</w:t>
      </w:r>
    </w:p>
    <w:p w:rsidR="00452A45" w:rsidRPr="00F751B4" w:rsidRDefault="00452A45" w:rsidP="00452A45">
      <w:pPr>
        <w:shd w:val="clear" w:color="auto" w:fill="FFFFFF"/>
        <w:spacing w:after="0" w:line="240" w:lineRule="auto"/>
        <w:ind w:firstLine="54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по «Програмі фінансової підтримки закладів первинного, вторинного рівня медичної допомоги що розташовані на території Чопської міської територіальної громади на 2021 рік» за рахунок коштів бюджету проведено фінансування на оплату комунальних послуг та енергоносіїв на суму </w:t>
      </w:r>
      <w:r w:rsidRPr="00F751B4">
        <w:rPr>
          <w:rFonts w:ascii="Times New Roman" w:eastAsiaTheme="minorEastAsia" w:hAnsi="Times New Roman"/>
          <w:color w:val="000000"/>
          <w:sz w:val="24"/>
          <w:szCs w:val="24"/>
          <w:shd w:val="clear" w:color="auto" w:fill="FFFFFF"/>
          <w:lang w:val="uk-UA"/>
        </w:rPr>
        <w:t>240,9</w:t>
      </w:r>
      <w:r w:rsidRPr="00F751B4">
        <w:rPr>
          <w:rFonts w:ascii="Times New Roman" w:hAnsi="Times New Roman"/>
          <w:sz w:val="24"/>
          <w:szCs w:val="24"/>
          <w:bdr w:val="none" w:sz="0" w:space="0" w:color="auto" w:frame="1"/>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на оплату за медикаменти – </w:t>
      </w:r>
      <w:r w:rsidR="00BC3367" w:rsidRPr="00F751B4">
        <w:rPr>
          <w:rFonts w:ascii="Times New Roman" w:hAnsi="Times New Roman"/>
          <w:color w:val="000000"/>
          <w:sz w:val="23"/>
          <w:szCs w:val="23"/>
          <w:shd w:val="clear" w:color="auto" w:fill="FFFFFF"/>
          <w:lang w:val="uk-UA"/>
        </w:rPr>
        <w:t xml:space="preserve">44,7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за рахунок дотації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w:t>
      </w:r>
      <w:r w:rsidRPr="00F751B4">
        <w:rPr>
          <w:rFonts w:ascii="Times New Roman" w:eastAsiaTheme="minorEastAsia" w:hAnsi="Times New Roman"/>
          <w:color w:val="000000"/>
          <w:sz w:val="19"/>
          <w:szCs w:val="19"/>
          <w:shd w:val="clear" w:color="auto" w:fill="FFFFFF"/>
          <w:lang w:val="uk-UA"/>
        </w:rPr>
        <w:t xml:space="preserve"> </w:t>
      </w:r>
      <w:r w:rsidR="00BC3367" w:rsidRPr="00F751B4">
        <w:rPr>
          <w:rFonts w:ascii="Times New Roman" w:hAnsi="Times New Roman"/>
          <w:color w:val="000000"/>
          <w:sz w:val="23"/>
          <w:szCs w:val="23"/>
          <w:shd w:val="clear" w:color="auto" w:fill="FFFFFF"/>
          <w:lang w:val="uk-UA"/>
        </w:rPr>
        <w:t xml:space="preserve">260,7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4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2) первинна медична допомога населенню, що надається центрами первинної медичної допомоги </w:t>
      </w:r>
      <w:r w:rsidRPr="00F751B4">
        <w:rPr>
          <w:rFonts w:ascii="Times New Roman" w:eastAsiaTheme="minorEastAsia" w:hAnsi="Times New Roman"/>
          <w:iCs/>
          <w:color w:val="000000"/>
          <w:sz w:val="24"/>
          <w:szCs w:val="24"/>
          <w:bdr w:val="none" w:sz="0" w:space="0" w:color="auto" w:frame="1"/>
          <w:shd w:val="clear" w:color="auto" w:fill="FFFFFF"/>
          <w:lang w:val="uk-UA"/>
        </w:rPr>
        <w:t>у сумі </w:t>
      </w:r>
      <w:r w:rsidR="005F7472" w:rsidRPr="00F751B4">
        <w:rPr>
          <w:rStyle w:val="a7"/>
          <w:rFonts w:ascii="Times New Roman" w:hAnsi="Times New Roman"/>
          <w:b w:val="0"/>
          <w:iCs/>
          <w:color w:val="000000"/>
          <w:sz w:val="24"/>
          <w:szCs w:val="24"/>
          <w:bdr w:val="none" w:sz="0" w:space="0" w:color="auto" w:frame="1"/>
          <w:shd w:val="clear" w:color="auto" w:fill="FFFFFF"/>
        </w:rPr>
        <w:t>133,7</w:t>
      </w:r>
      <w:r w:rsidR="005F7472" w:rsidRPr="00F751B4">
        <w:rPr>
          <w:rStyle w:val="a7"/>
          <w:rFonts w:ascii="Times New Roman" w:hAnsi="Times New Roman"/>
          <w:iCs/>
          <w:color w:val="000000"/>
          <w:sz w:val="23"/>
          <w:szCs w:val="23"/>
          <w:bdr w:val="none" w:sz="0" w:space="0" w:color="auto" w:frame="1"/>
          <w:shd w:val="clear" w:color="auto" w:fill="FFFFFF"/>
          <w:lang w:val="uk-UA"/>
        </w:rPr>
        <w:t xml:space="preserve"> </w:t>
      </w:r>
      <w:proofErr w:type="spellStart"/>
      <w:r w:rsidRPr="00F751B4">
        <w:rPr>
          <w:rFonts w:ascii="Times New Roman" w:eastAsiaTheme="minorEastAsia" w:hAnsi="Times New Roman"/>
          <w:iCs/>
          <w:color w:val="000000"/>
          <w:sz w:val="24"/>
          <w:szCs w:val="24"/>
          <w:bdr w:val="none" w:sz="0" w:space="0" w:color="auto" w:frame="1"/>
          <w:shd w:val="clear" w:color="auto" w:fill="FFFFFF"/>
          <w:lang w:val="uk-UA"/>
        </w:rPr>
        <w:t>тис.грн</w:t>
      </w:r>
      <w:proofErr w:type="spellEnd"/>
      <w:r w:rsidRPr="00F751B4">
        <w:rPr>
          <w:rFonts w:ascii="Times New Roman" w:eastAsiaTheme="minorEastAsia" w:hAnsi="Times New Roman"/>
          <w:iCs/>
          <w:color w:val="000000"/>
          <w:sz w:val="24"/>
          <w:szCs w:val="24"/>
          <w:bdr w:val="none" w:sz="0" w:space="0" w:color="auto" w:frame="1"/>
          <w:shd w:val="clear" w:color="auto" w:fill="FFFFFF"/>
          <w:lang w:val="uk-UA"/>
        </w:rPr>
        <w:t>.:</w:t>
      </w:r>
      <w:r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4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за рахунок коштів бюджету громади по «Програмі фінансової підтримки закладів первинного, вторинного рівня медичної допомоги що розташовані на  території Чопської міської територіальної громади на 2021 рік» профінансовано видатки на оплату комунальних послуг та енергоносіїв на суму </w:t>
      </w:r>
      <w:r w:rsidR="00B74218" w:rsidRPr="00F751B4">
        <w:rPr>
          <w:rFonts w:ascii="Times New Roman" w:hAnsi="Times New Roman"/>
          <w:color w:val="000000"/>
          <w:sz w:val="23"/>
          <w:szCs w:val="23"/>
          <w:shd w:val="clear" w:color="auto" w:fill="FFFFFF"/>
        </w:rPr>
        <w:t>94,3</w:t>
      </w:r>
      <w:r w:rsidR="00B74218"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r w:rsidR="00B74218" w:rsidRPr="00F751B4">
        <w:rPr>
          <w:rFonts w:ascii="Times New Roman" w:hAnsi="Times New Roman"/>
          <w:sz w:val="24"/>
          <w:szCs w:val="24"/>
          <w:bdr w:val="none" w:sz="0" w:space="0" w:color="auto" w:frame="1"/>
          <w:lang w:val="uk-UA"/>
        </w:rPr>
        <w:t xml:space="preserve"> </w:t>
      </w:r>
      <w:r w:rsidR="00B74218" w:rsidRPr="00F751B4">
        <w:rPr>
          <w:rFonts w:ascii="Times New Roman" w:hAnsi="Times New Roman"/>
          <w:color w:val="000000"/>
          <w:sz w:val="24"/>
          <w:szCs w:val="24"/>
          <w:shd w:val="clear" w:color="auto" w:fill="FFFFFF"/>
        </w:rPr>
        <w:t xml:space="preserve">на оплату за </w:t>
      </w:r>
      <w:proofErr w:type="spellStart"/>
      <w:r w:rsidR="00B74218" w:rsidRPr="00F751B4">
        <w:rPr>
          <w:rFonts w:ascii="Times New Roman" w:hAnsi="Times New Roman"/>
          <w:color w:val="000000"/>
          <w:sz w:val="24"/>
          <w:szCs w:val="24"/>
          <w:shd w:val="clear" w:color="auto" w:fill="FFFFFF"/>
        </w:rPr>
        <w:t>медикаменти</w:t>
      </w:r>
      <w:proofErr w:type="spellEnd"/>
      <w:r w:rsidR="00B74218" w:rsidRPr="00F751B4">
        <w:rPr>
          <w:rFonts w:ascii="Times New Roman" w:hAnsi="Times New Roman"/>
          <w:color w:val="000000"/>
          <w:sz w:val="24"/>
          <w:szCs w:val="24"/>
          <w:shd w:val="clear" w:color="auto" w:fill="FFFFFF"/>
        </w:rPr>
        <w:t xml:space="preserve"> –36,1тис</w:t>
      </w:r>
      <w:proofErr w:type="gramStart"/>
      <w:r w:rsidR="00B74218" w:rsidRPr="00F751B4">
        <w:rPr>
          <w:rFonts w:ascii="Times New Roman" w:hAnsi="Times New Roman"/>
          <w:color w:val="000000"/>
          <w:sz w:val="24"/>
          <w:szCs w:val="24"/>
          <w:shd w:val="clear" w:color="auto" w:fill="FFFFFF"/>
        </w:rPr>
        <w:t>.г</w:t>
      </w:r>
      <w:proofErr w:type="gramEnd"/>
      <w:r w:rsidR="00B74218" w:rsidRPr="00F751B4">
        <w:rPr>
          <w:rFonts w:ascii="Times New Roman" w:hAnsi="Times New Roman"/>
          <w:color w:val="000000"/>
          <w:sz w:val="24"/>
          <w:szCs w:val="24"/>
          <w:shd w:val="clear" w:color="auto" w:fill="FFFFFF"/>
        </w:rPr>
        <w:t xml:space="preserve">рн., </w:t>
      </w:r>
      <w:proofErr w:type="spellStart"/>
      <w:r w:rsidR="00B74218" w:rsidRPr="00F751B4">
        <w:rPr>
          <w:rFonts w:ascii="Times New Roman" w:hAnsi="Times New Roman"/>
          <w:color w:val="000000"/>
          <w:sz w:val="24"/>
          <w:szCs w:val="24"/>
          <w:shd w:val="clear" w:color="auto" w:fill="FFFFFF"/>
        </w:rPr>
        <w:t>придбання</w:t>
      </w:r>
      <w:proofErr w:type="spellEnd"/>
      <w:r w:rsidR="00B74218" w:rsidRPr="00F751B4">
        <w:rPr>
          <w:rFonts w:ascii="Times New Roman" w:hAnsi="Times New Roman"/>
          <w:color w:val="000000"/>
          <w:sz w:val="24"/>
          <w:szCs w:val="24"/>
          <w:shd w:val="clear" w:color="auto" w:fill="FFFFFF"/>
        </w:rPr>
        <w:t xml:space="preserve"> </w:t>
      </w:r>
      <w:proofErr w:type="spellStart"/>
      <w:r w:rsidR="00B74218" w:rsidRPr="00F751B4">
        <w:rPr>
          <w:rFonts w:ascii="Times New Roman" w:hAnsi="Times New Roman"/>
          <w:color w:val="000000"/>
          <w:sz w:val="24"/>
          <w:szCs w:val="24"/>
          <w:shd w:val="clear" w:color="auto" w:fill="FFFFFF"/>
        </w:rPr>
        <w:t>предметів</w:t>
      </w:r>
      <w:proofErr w:type="spellEnd"/>
      <w:r w:rsidR="00B74218" w:rsidRPr="00F751B4">
        <w:rPr>
          <w:rFonts w:ascii="Times New Roman" w:hAnsi="Times New Roman"/>
          <w:color w:val="000000"/>
          <w:sz w:val="24"/>
          <w:szCs w:val="24"/>
          <w:shd w:val="clear" w:color="auto" w:fill="FFFFFF"/>
        </w:rPr>
        <w:t xml:space="preserve"> </w:t>
      </w:r>
      <w:proofErr w:type="spellStart"/>
      <w:r w:rsidR="00B74218" w:rsidRPr="00F751B4">
        <w:rPr>
          <w:rFonts w:ascii="Times New Roman" w:hAnsi="Times New Roman"/>
          <w:color w:val="000000"/>
          <w:sz w:val="24"/>
          <w:szCs w:val="24"/>
          <w:shd w:val="clear" w:color="auto" w:fill="FFFFFF"/>
        </w:rPr>
        <w:t>і</w:t>
      </w:r>
      <w:proofErr w:type="spellEnd"/>
      <w:r w:rsidR="00B74218" w:rsidRPr="00F751B4">
        <w:rPr>
          <w:rFonts w:ascii="Times New Roman" w:hAnsi="Times New Roman"/>
          <w:color w:val="000000"/>
          <w:sz w:val="24"/>
          <w:szCs w:val="24"/>
          <w:shd w:val="clear" w:color="auto" w:fill="FFFFFF"/>
        </w:rPr>
        <w:t xml:space="preserve"> </w:t>
      </w:r>
      <w:proofErr w:type="spellStart"/>
      <w:r w:rsidR="00B74218" w:rsidRPr="00F751B4">
        <w:rPr>
          <w:rFonts w:ascii="Times New Roman" w:hAnsi="Times New Roman"/>
          <w:color w:val="000000"/>
          <w:sz w:val="24"/>
          <w:szCs w:val="24"/>
          <w:shd w:val="clear" w:color="auto" w:fill="FFFFFF"/>
        </w:rPr>
        <w:t>матеріалів</w:t>
      </w:r>
      <w:proofErr w:type="spellEnd"/>
      <w:r w:rsidR="00B74218" w:rsidRPr="00F751B4">
        <w:rPr>
          <w:rFonts w:ascii="Times New Roman" w:hAnsi="Times New Roman"/>
          <w:color w:val="000000"/>
          <w:sz w:val="24"/>
          <w:szCs w:val="24"/>
          <w:shd w:val="clear" w:color="auto" w:fill="FFFFFF"/>
        </w:rPr>
        <w:t xml:space="preserve"> – 3,3тис.грн.;</w:t>
      </w:r>
    </w:p>
    <w:p w:rsidR="00452A45" w:rsidRPr="00F751B4" w:rsidRDefault="00452A45" w:rsidP="00452A45">
      <w:pPr>
        <w:shd w:val="clear" w:color="auto" w:fill="FFFFFF"/>
        <w:spacing w:after="0" w:line="240" w:lineRule="auto"/>
        <w:ind w:firstLine="54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3)</w:t>
      </w:r>
      <w:r w:rsidR="00B74218" w:rsidRPr="00F751B4">
        <w:rPr>
          <w:rFonts w:ascii="Times New Roman" w:hAnsi="Times New Roman"/>
          <w:sz w:val="24"/>
          <w:szCs w:val="24"/>
          <w:bdr w:val="none" w:sz="0" w:space="0" w:color="auto" w:frame="1"/>
          <w:lang w:val="uk-UA"/>
        </w:rPr>
        <w:t xml:space="preserve"> </w:t>
      </w:r>
      <w:r w:rsidRPr="00F751B4">
        <w:rPr>
          <w:rFonts w:ascii="Times New Roman" w:hAnsi="Times New Roman"/>
          <w:sz w:val="24"/>
          <w:szCs w:val="24"/>
          <w:bdr w:val="none" w:sz="0" w:space="0" w:color="auto" w:frame="1"/>
          <w:lang w:val="uk-UA"/>
        </w:rPr>
        <w:t>на централізовані заходи з лікування хворих на цукровий та нецукровий діабет:</w:t>
      </w:r>
    </w:p>
    <w:p w:rsidR="00452A45" w:rsidRPr="00F751B4" w:rsidRDefault="00452A45" w:rsidP="00B74218">
      <w:pPr>
        <w:shd w:val="clear" w:color="auto" w:fill="FFFFFF"/>
        <w:spacing w:after="0" w:line="240" w:lineRule="auto"/>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за рахунок отриманої субвенції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(на лікування хворих на цукровий діабет інсуліном та нецукровий діабет </w:t>
      </w:r>
      <w:proofErr w:type="spellStart"/>
      <w:r w:rsidRPr="00F751B4">
        <w:rPr>
          <w:rFonts w:ascii="Times New Roman" w:hAnsi="Times New Roman"/>
          <w:sz w:val="24"/>
          <w:szCs w:val="24"/>
          <w:bdr w:val="none" w:sz="0" w:space="0" w:color="auto" w:frame="1"/>
          <w:lang w:val="uk-UA"/>
        </w:rPr>
        <w:t>десмопресином</w:t>
      </w:r>
      <w:proofErr w:type="spellEnd"/>
      <w:r w:rsidRPr="00F751B4">
        <w:rPr>
          <w:rFonts w:ascii="Times New Roman" w:hAnsi="Times New Roman"/>
          <w:sz w:val="24"/>
          <w:szCs w:val="24"/>
          <w:bdr w:val="none" w:sz="0" w:space="0" w:color="auto" w:frame="1"/>
          <w:lang w:val="uk-UA"/>
        </w:rPr>
        <w:t xml:space="preserve">) на суму </w:t>
      </w:r>
      <w:r w:rsidR="00B74218" w:rsidRPr="00F751B4">
        <w:rPr>
          <w:rStyle w:val="a7"/>
          <w:rFonts w:ascii="Times New Roman" w:hAnsi="Times New Roman"/>
          <w:b w:val="0"/>
          <w:color w:val="000000"/>
          <w:sz w:val="24"/>
          <w:szCs w:val="24"/>
          <w:bdr w:val="none" w:sz="0" w:space="0" w:color="auto" w:frame="1"/>
          <w:shd w:val="clear" w:color="auto" w:fill="FFFFFF"/>
          <w:lang w:val="uk-UA"/>
        </w:rPr>
        <w:t>471,7</w:t>
      </w:r>
      <w:r w:rsidR="00B74218"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4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4) на інші програми та заходи у сфері охорони здоров’я за рахунок коштів бюджету спрямовано </w:t>
      </w:r>
      <w:r w:rsidR="00B74218" w:rsidRPr="00F751B4">
        <w:rPr>
          <w:rStyle w:val="a8"/>
          <w:rFonts w:ascii="Times New Roman" w:hAnsi="Times New Roman"/>
          <w:i w:val="0"/>
          <w:color w:val="000000"/>
          <w:sz w:val="24"/>
          <w:szCs w:val="24"/>
          <w:bdr w:val="none" w:sz="0" w:space="0" w:color="auto" w:frame="1"/>
          <w:shd w:val="clear" w:color="auto" w:fill="FFFFFF"/>
        </w:rPr>
        <w:t>470,0</w:t>
      </w:r>
      <w:r w:rsidR="00B74218" w:rsidRPr="00F751B4">
        <w:rPr>
          <w:rStyle w:val="a8"/>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на виконання «Програми  медичного забезпечення мешканців Чопської міської територіальної громади у разі амбулаторного лікування на 2020-2021 роки», з яких використано </w:t>
      </w:r>
      <w:r w:rsidRPr="00F751B4">
        <w:rPr>
          <w:rFonts w:ascii="Times New Roman" w:eastAsiaTheme="minorEastAsia" w:hAnsi="Times New Roman"/>
          <w:color w:val="000000"/>
          <w:sz w:val="19"/>
          <w:szCs w:val="19"/>
          <w:shd w:val="clear" w:color="auto" w:fill="FFFFFF"/>
          <w:lang w:val="uk-UA"/>
        </w:rPr>
        <w:t> </w:t>
      </w:r>
      <w:r w:rsidR="00B74218" w:rsidRPr="00F751B4">
        <w:rPr>
          <w:rStyle w:val="a7"/>
          <w:rFonts w:ascii="Times New Roman" w:hAnsi="Times New Roman"/>
          <w:b w:val="0"/>
          <w:color w:val="000000"/>
          <w:sz w:val="24"/>
          <w:szCs w:val="24"/>
          <w:bdr w:val="none" w:sz="0" w:space="0" w:color="auto" w:frame="1"/>
          <w:shd w:val="clear" w:color="auto" w:fill="FFFFFF"/>
        </w:rPr>
        <w:t>262,4</w:t>
      </w:r>
      <w:r w:rsidR="00B74218"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r w:rsidR="00DC54EA" w:rsidRPr="00F751B4">
        <w:rPr>
          <w:rFonts w:ascii="Times New Roman" w:hAnsi="Times New Roman"/>
          <w:sz w:val="24"/>
          <w:szCs w:val="24"/>
          <w:bdr w:val="none" w:sz="0" w:space="0" w:color="auto" w:frame="1"/>
          <w:lang w:val="uk-UA"/>
        </w:rPr>
        <w:t>;</w:t>
      </w:r>
    </w:p>
    <w:p w:rsidR="00DC54EA" w:rsidRPr="00F751B4" w:rsidRDefault="00DC54EA" w:rsidP="00452A45">
      <w:pPr>
        <w:shd w:val="clear" w:color="auto" w:fill="FFFFFF"/>
        <w:spacing w:after="0" w:line="240" w:lineRule="auto"/>
        <w:ind w:firstLine="540"/>
        <w:jc w:val="both"/>
        <w:textAlignment w:val="baseline"/>
        <w:rPr>
          <w:rFonts w:ascii="Times New Roman" w:hAnsi="Times New Roman"/>
          <w:i/>
          <w:sz w:val="24"/>
          <w:szCs w:val="24"/>
          <w:bdr w:val="none" w:sz="0" w:space="0" w:color="auto" w:frame="1"/>
          <w:lang w:val="uk-UA"/>
        </w:rPr>
      </w:pPr>
      <w:r w:rsidRPr="00F751B4">
        <w:rPr>
          <w:rFonts w:ascii="Times New Roman" w:hAnsi="Times New Roman"/>
          <w:i/>
          <w:color w:val="000000"/>
          <w:sz w:val="24"/>
          <w:szCs w:val="24"/>
          <w:shd w:val="clear" w:color="auto" w:fill="FFFFFF"/>
          <w:lang w:val="uk-UA"/>
        </w:rPr>
        <w:t>5</w:t>
      </w:r>
      <w:r w:rsidRPr="00F751B4">
        <w:rPr>
          <w:rFonts w:ascii="Times New Roman" w:hAnsi="Times New Roman"/>
          <w:color w:val="000000"/>
          <w:sz w:val="24"/>
          <w:szCs w:val="24"/>
          <w:shd w:val="clear" w:color="auto" w:fill="FFFFFF"/>
          <w:lang w:val="uk-UA"/>
        </w:rPr>
        <w:t>) по</w:t>
      </w:r>
      <w:r w:rsidRPr="00F751B4">
        <w:rPr>
          <w:rFonts w:ascii="Times New Roman" w:hAnsi="Times New Roman"/>
          <w:i/>
          <w:color w:val="000000"/>
          <w:sz w:val="24"/>
          <w:szCs w:val="24"/>
          <w:shd w:val="clear" w:color="auto" w:fill="FFFFFF"/>
          <w:lang w:val="uk-UA"/>
        </w:rPr>
        <w:t> </w:t>
      </w:r>
      <w:r w:rsidRPr="00F751B4">
        <w:rPr>
          <w:rStyle w:val="a8"/>
          <w:rFonts w:ascii="Times New Roman" w:hAnsi="Times New Roman"/>
          <w:i w:val="0"/>
          <w:color w:val="000000"/>
          <w:sz w:val="24"/>
          <w:szCs w:val="24"/>
          <w:bdr w:val="none" w:sz="0" w:space="0" w:color="auto" w:frame="1"/>
          <w:shd w:val="clear" w:color="auto" w:fill="FFFFFF"/>
          <w:lang w:val="uk-UA"/>
        </w:rPr>
        <w:t>«Програмі імунопрофілактики та захисту від інфекційних хвороб населення Чопської міської територіальної громади на 2021-2024 роки» </w:t>
      </w:r>
      <w:r w:rsidRPr="00F751B4">
        <w:rPr>
          <w:rFonts w:ascii="Times New Roman" w:hAnsi="Times New Roman"/>
          <w:color w:val="000000"/>
          <w:sz w:val="24"/>
          <w:szCs w:val="24"/>
          <w:shd w:val="clear" w:color="auto" w:fill="FFFFFF"/>
          <w:lang w:val="uk-UA"/>
        </w:rPr>
        <w:t>за рахунок коштів</w:t>
      </w:r>
      <w:r w:rsidRPr="00F751B4">
        <w:rPr>
          <w:rFonts w:ascii="Times New Roman" w:hAnsi="Times New Roman"/>
          <w:i/>
          <w:color w:val="000000"/>
          <w:sz w:val="24"/>
          <w:szCs w:val="24"/>
          <w:shd w:val="clear" w:color="auto" w:fill="FFFFFF"/>
          <w:lang w:val="uk-UA"/>
        </w:rPr>
        <w:t> </w:t>
      </w:r>
      <w:r w:rsidRPr="00F751B4">
        <w:rPr>
          <w:rStyle w:val="a8"/>
          <w:rFonts w:ascii="Times New Roman" w:hAnsi="Times New Roman"/>
          <w:i w:val="0"/>
          <w:color w:val="000000"/>
          <w:sz w:val="24"/>
          <w:szCs w:val="24"/>
          <w:bdr w:val="none" w:sz="0" w:space="0" w:color="auto" w:frame="1"/>
          <w:shd w:val="clear" w:color="auto" w:fill="FFFFFF"/>
          <w:lang w:val="uk-UA"/>
        </w:rPr>
        <w:t>бюджету територіальної громади  </w:t>
      </w:r>
      <w:r w:rsidRPr="00F751B4">
        <w:rPr>
          <w:rFonts w:ascii="Times New Roman" w:hAnsi="Times New Roman"/>
          <w:color w:val="000000"/>
          <w:sz w:val="24"/>
          <w:szCs w:val="24"/>
          <w:shd w:val="clear" w:color="auto" w:fill="FFFFFF"/>
          <w:lang w:val="uk-UA"/>
        </w:rPr>
        <w:t xml:space="preserve">заплановано видатки на суму 20,0 </w:t>
      </w:r>
      <w:proofErr w:type="spellStart"/>
      <w:r w:rsidRPr="00F751B4">
        <w:rPr>
          <w:rFonts w:ascii="Times New Roman" w:hAnsi="Times New Roman"/>
          <w:color w:val="000000"/>
          <w:sz w:val="24"/>
          <w:szCs w:val="24"/>
          <w:shd w:val="clear" w:color="auto" w:fill="FFFFFF"/>
          <w:lang w:val="uk-UA"/>
        </w:rPr>
        <w:t>тис.грн</w:t>
      </w:r>
      <w:proofErr w:type="spellEnd"/>
      <w:r w:rsidRPr="00F751B4">
        <w:rPr>
          <w:rFonts w:ascii="Times New Roman" w:hAnsi="Times New Roman"/>
          <w:color w:val="000000"/>
          <w:sz w:val="24"/>
          <w:szCs w:val="24"/>
          <w:shd w:val="clear" w:color="auto" w:fill="FFFFFF"/>
          <w:lang w:val="uk-UA"/>
        </w:rPr>
        <w:t>.</w:t>
      </w:r>
    </w:p>
    <w:p w:rsidR="00452A45" w:rsidRPr="00F751B4" w:rsidRDefault="00452A45" w:rsidP="00452A45">
      <w:pPr>
        <w:shd w:val="clear" w:color="auto" w:fill="FFFFFF"/>
        <w:spacing w:after="0" w:line="240" w:lineRule="auto"/>
        <w:ind w:firstLine="540"/>
        <w:jc w:val="both"/>
        <w:textAlignment w:val="baseline"/>
        <w:rPr>
          <w:rFonts w:ascii="Times New Roman" w:hAnsi="Times New Roman"/>
          <w:sz w:val="24"/>
          <w:szCs w:val="24"/>
          <w:bdr w:val="none" w:sz="0" w:space="0" w:color="auto" w:frame="1"/>
          <w:lang w:val="uk-UA"/>
        </w:rPr>
      </w:pPr>
    </w:p>
    <w:p w:rsidR="00F751B4" w:rsidRDefault="00F751B4" w:rsidP="00452A45">
      <w:pPr>
        <w:shd w:val="clear" w:color="auto" w:fill="FFFFFF"/>
        <w:spacing w:after="0" w:line="240" w:lineRule="auto"/>
        <w:ind w:firstLine="540"/>
        <w:jc w:val="both"/>
        <w:textAlignment w:val="baseline"/>
        <w:rPr>
          <w:rFonts w:ascii="Times New Roman" w:hAnsi="Times New Roman"/>
          <w:b/>
          <w:sz w:val="24"/>
          <w:szCs w:val="24"/>
          <w:bdr w:val="none" w:sz="0" w:space="0" w:color="auto" w:frame="1"/>
          <w:lang w:val="uk-UA"/>
        </w:rPr>
      </w:pPr>
    </w:p>
    <w:p w:rsidR="00F751B4" w:rsidRPr="00F751B4" w:rsidRDefault="00F751B4" w:rsidP="00452A45">
      <w:pPr>
        <w:shd w:val="clear" w:color="auto" w:fill="FFFFFF"/>
        <w:spacing w:after="0" w:line="240" w:lineRule="auto"/>
        <w:ind w:firstLine="540"/>
        <w:jc w:val="both"/>
        <w:textAlignment w:val="baseline"/>
        <w:rPr>
          <w:rFonts w:ascii="Times New Roman" w:hAnsi="Times New Roman"/>
          <w:b/>
          <w:sz w:val="24"/>
          <w:szCs w:val="24"/>
          <w:bdr w:val="none" w:sz="0" w:space="0" w:color="auto" w:frame="1"/>
          <w:lang w:val="uk-UA"/>
        </w:rPr>
      </w:pPr>
    </w:p>
    <w:p w:rsidR="00F751B4" w:rsidRPr="00F751B4" w:rsidRDefault="00F751B4" w:rsidP="00452A45">
      <w:pPr>
        <w:shd w:val="clear" w:color="auto" w:fill="FFFFFF"/>
        <w:spacing w:after="0" w:line="240" w:lineRule="auto"/>
        <w:ind w:firstLine="540"/>
        <w:jc w:val="both"/>
        <w:textAlignment w:val="baseline"/>
        <w:rPr>
          <w:rFonts w:ascii="Times New Roman" w:hAnsi="Times New Roman"/>
          <w:b/>
          <w:sz w:val="24"/>
          <w:szCs w:val="24"/>
          <w:bdr w:val="none" w:sz="0" w:space="0" w:color="auto" w:frame="1"/>
          <w:lang w:val="uk-UA"/>
        </w:rPr>
      </w:pPr>
    </w:p>
    <w:p w:rsidR="00452A45" w:rsidRPr="00F751B4" w:rsidRDefault="00452A45" w:rsidP="00452A45">
      <w:pPr>
        <w:shd w:val="clear" w:color="auto" w:fill="FFFFFF"/>
        <w:spacing w:after="0" w:line="240" w:lineRule="auto"/>
        <w:ind w:firstLine="540"/>
        <w:jc w:val="both"/>
        <w:textAlignment w:val="baseline"/>
        <w:rPr>
          <w:rFonts w:ascii="Times New Roman" w:hAnsi="Times New Roman"/>
          <w:b/>
          <w:sz w:val="24"/>
          <w:szCs w:val="24"/>
          <w:bdr w:val="none" w:sz="0" w:space="0" w:color="auto" w:frame="1"/>
          <w:lang w:val="uk-UA"/>
        </w:rPr>
      </w:pPr>
      <w:r w:rsidRPr="00F751B4">
        <w:rPr>
          <w:rFonts w:ascii="Times New Roman" w:hAnsi="Times New Roman"/>
          <w:b/>
          <w:sz w:val="24"/>
          <w:szCs w:val="24"/>
          <w:bdr w:val="none" w:sz="0" w:space="0" w:color="auto" w:frame="1"/>
          <w:lang w:val="uk-UA"/>
        </w:rPr>
        <w:lastRenderedPageBreak/>
        <w:t>1.8. Освіта</w:t>
      </w:r>
    </w:p>
    <w:p w:rsidR="00452A45" w:rsidRPr="00F751B4" w:rsidRDefault="00452A45" w:rsidP="00452A45">
      <w:pPr>
        <w:spacing w:after="0" w:line="240" w:lineRule="auto"/>
        <w:ind w:firstLine="540"/>
        <w:contextualSpacing/>
        <w:jc w:val="both"/>
        <w:rPr>
          <w:rFonts w:ascii="Times New Roman" w:hAnsi="Times New Roman"/>
          <w:sz w:val="24"/>
          <w:szCs w:val="24"/>
          <w:lang w:val="uk-UA"/>
        </w:rPr>
      </w:pPr>
      <w:r w:rsidRPr="00F751B4">
        <w:rPr>
          <w:rFonts w:ascii="Times New Roman" w:hAnsi="Times New Roman"/>
          <w:sz w:val="24"/>
          <w:szCs w:val="24"/>
          <w:lang w:val="uk-UA"/>
        </w:rPr>
        <w:t xml:space="preserve">У 2021 році створено всі умови для поліпшення якості дошкільної, загальної та позашкільної освіти, рівного доступу до якісної освіти, розв’язання питань кадрового та матеріально-технічного забезпечення. Всього у мережі дошкільних навчальних закладів міста – 1 заклад дошкільної освіти «Казка» за адресою: м. Чоп, вул. Миру,8.  Проектна потужність закладу на 247 місць.  Дошкільний заклад працює з 5-денним робочим тижнем. Режим роботи – 12- годинний. </w:t>
      </w:r>
    </w:p>
    <w:p w:rsidR="00452A45" w:rsidRPr="00F751B4" w:rsidRDefault="00452A45" w:rsidP="00452A45">
      <w:pPr>
        <w:spacing w:after="0" w:line="240" w:lineRule="auto"/>
        <w:ind w:firstLine="540"/>
        <w:contextualSpacing/>
        <w:jc w:val="both"/>
        <w:rPr>
          <w:rFonts w:ascii="Times New Roman" w:hAnsi="Times New Roman"/>
          <w:sz w:val="24"/>
          <w:szCs w:val="24"/>
          <w:lang w:val="uk-UA"/>
        </w:rPr>
      </w:pPr>
      <w:r w:rsidRPr="00F751B4">
        <w:rPr>
          <w:rFonts w:ascii="Times New Roman" w:hAnsi="Times New Roman"/>
          <w:sz w:val="24"/>
          <w:szCs w:val="24"/>
          <w:lang w:val="uk-UA"/>
        </w:rPr>
        <w:t xml:space="preserve">У дошкільному закладі виховується 298 дітей. Всього 14 вікових груп, з них 11 – україномовних, 3 – </w:t>
      </w:r>
      <w:proofErr w:type="spellStart"/>
      <w:r w:rsidRPr="00F751B4">
        <w:rPr>
          <w:rFonts w:ascii="Times New Roman" w:hAnsi="Times New Roman"/>
          <w:sz w:val="24"/>
          <w:szCs w:val="24"/>
          <w:lang w:val="uk-UA"/>
        </w:rPr>
        <w:t>угорськомовні</w:t>
      </w:r>
      <w:proofErr w:type="spellEnd"/>
      <w:r w:rsidRPr="00F751B4">
        <w:rPr>
          <w:rFonts w:ascii="Times New Roman" w:hAnsi="Times New Roman"/>
          <w:sz w:val="24"/>
          <w:szCs w:val="24"/>
          <w:lang w:val="uk-UA"/>
        </w:rPr>
        <w:t xml:space="preserve">. Розширено мережу закладу:  у січні 2019 року відкрито 14-ту вікову групу, функціонує інклюзивна група  наповнюваністю 16 дітей. </w:t>
      </w:r>
    </w:p>
    <w:p w:rsidR="00452A45" w:rsidRPr="00F751B4" w:rsidRDefault="00452A45" w:rsidP="00452A45">
      <w:pPr>
        <w:spacing w:after="0" w:line="240" w:lineRule="auto"/>
        <w:ind w:firstLine="540"/>
        <w:contextualSpacing/>
        <w:jc w:val="both"/>
        <w:rPr>
          <w:rFonts w:ascii="Times New Roman" w:hAnsi="Times New Roman"/>
          <w:sz w:val="24"/>
          <w:szCs w:val="24"/>
          <w:lang w:val="uk-UA"/>
        </w:rPr>
      </w:pPr>
      <w:r w:rsidRPr="00F751B4">
        <w:rPr>
          <w:rFonts w:ascii="Times New Roman" w:hAnsi="Times New Roman"/>
          <w:sz w:val="24"/>
          <w:szCs w:val="24"/>
          <w:lang w:val="uk-UA"/>
        </w:rPr>
        <w:t>Черга на влаштування дітей до дошкільного закладу відсутня.</w:t>
      </w:r>
    </w:p>
    <w:p w:rsidR="00452A45" w:rsidRPr="00F751B4" w:rsidRDefault="00452A45" w:rsidP="00452A45">
      <w:pPr>
        <w:spacing w:after="0" w:line="240" w:lineRule="auto"/>
        <w:ind w:firstLine="540"/>
        <w:contextualSpacing/>
        <w:jc w:val="both"/>
        <w:rPr>
          <w:rFonts w:ascii="Times New Roman" w:hAnsi="Times New Roman"/>
          <w:sz w:val="24"/>
          <w:szCs w:val="24"/>
          <w:lang w:val="uk-UA"/>
        </w:rPr>
      </w:pPr>
      <w:r w:rsidRPr="00F751B4">
        <w:rPr>
          <w:rFonts w:ascii="Times New Roman" w:hAnsi="Times New Roman"/>
          <w:sz w:val="24"/>
          <w:szCs w:val="24"/>
          <w:lang w:val="uk-UA"/>
        </w:rPr>
        <w:t xml:space="preserve">У місті Чопі функціонують два заклади загальної середньої освіти І-ІІІ ступенів. Навчанням і вихованням у них охоплено  1063 учні: у Чопській ЗОШ  І-ІІІ ст. №1 (з українською мовою навчання) – 683 учні  та в Чопській ЗОШ І-ІІІ ст. №2 ім. І. </w:t>
      </w:r>
      <w:proofErr w:type="spellStart"/>
      <w:r w:rsidRPr="00F751B4">
        <w:rPr>
          <w:rFonts w:ascii="Times New Roman" w:hAnsi="Times New Roman"/>
          <w:sz w:val="24"/>
          <w:szCs w:val="24"/>
          <w:lang w:val="uk-UA"/>
        </w:rPr>
        <w:t>Сечені</w:t>
      </w:r>
      <w:proofErr w:type="spellEnd"/>
      <w:r w:rsidRPr="00F751B4">
        <w:rPr>
          <w:rFonts w:ascii="Times New Roman" w:hAnsi="Times New Roman"/>
          <w:sz w:val="24"/>
          <w:szCs w:val="24"/>
          <w:lang w:val="uk-UA"/>
        </w:rPr>
        <w:t xml:space="preserve"> (з угорською мовою навчання) – 380 учнів. Навчання у школах однозмінне.</w:t>
      </w:r>
    </w:p>
    <w:p w:rsidR="00452A45" w:rsidRPr="00F751B4" w:rsidRDefault="00452A45" w:rsidP="00452A45">
      <w:pPr>
        <w:spacing w:after="0" w:line="240" w:lineRule="auto"/>
        <w:ind w:firstLine="540"/>
        <w:contextualSpacing/>
        <w:jc w:val="both"/>
        <w:rPr>
          <w:rFonts w:ascii="Times New Roman" w:hAnsi="Times New Roman"/>
          <w:sz w:val="24"/>
          <w:szCs w:val="24"/>
          <w:lang w:val="uk-UA"/>
        </w:rPr>
      </w:pPr>
      <w:r w:rsidRPr="00F751B4">
        <w:rPr>
          <w:rFonts w:ascii="Times New Roman" w:hAnsi="Times New Roman"/>
          <w:sz w:val="24"/>
          <w:szCs w:val="24"/>
          <w:lang w:val="uk-UA"/>
        </w:rPr>
        <w:t xml:space="preserve">У закладах загальної середньої освіти міста  створені умови для надання якісних освітніх послуг незалежно від місця проживання та форми навчання дітей, зокрема у Чопській ЗОШ І-ІІІ ст. №2 ім. І. </w:t>
      </w:r>
      <w:proofErr w:type="spellStart"/>
      <w:r w:rsidRPr="00F751B4">
        <w:rPr>
          <w:rFonts w:ascii="Times New Roman" w:hAnsi="Times New Roman"/>
          <w:sz w:val="24"/>
          <w:szCs w:val="24"/>
          <w:lang w:val="uk-UA"/>
        </w:rPr>
        <w:t>Сечені</w:t>
      </w:r>
      <w:proofErr w:type="spellEnd"/>
      <w:r w:rsidRPr="00F751B4">
        <w:rPr>
          <w:rFonts w:ascii="Times New Roman" w:hAnsi="Times New Roman"/>
          <w:sz w:val="24"/>
          <w:szCs w:val="24"/>
          <w:lang w:val="uk-UA"/>
        </w:rPr>
        <w:t xml:space="preserve"> функціонує 1 спеціальний  клас (9 клас), у якому навчається 5 учнів. Відповідно до нормативних документів у всіх закладах  організована  інклюзивна форма навчання. Станом на сьогодні до них зараховано 6 учнів. Особи з інвалідністю мають безперешкодний доступ до першого поверху кожного закладу освіти міста. </w:t>
      </w:r>
    </w:p>
    <w:p w:rsidR="00452A45" w:rsidRPr="00F751B4" w:rsidRDefault="00452A45" w:rsidP="00452A45">
      <w:pPr>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 xml:space="preserve">        Вжито всіх необхідних заходів щодо охоплення дітей віком від трьох до п’яти років дошкільною освітою. В ДНЗ «Казка» відсутня черга на влаштування дітей. Тому діти, які мають реєстрацію проживання в місті Чоп, діти учасників АТО або військовослужбовців які перебувають на службі, за заявою батьків зараховуються в ДНЗ.</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 xml:space="preserve">В мережі ДНЗ «Казка» діє 1 інклюзивна група для дитини з особливими освітніми потребами старшого дошкільного віку. Згідно норм група з наповнюваністю 15 дітей. Для дитини з особливими освітніми потребами створені всі необхідні умови. За кошти державної субвенції здійснено закупівлю обладнання для проведення занять. Проводяться додаткові корекційно-розвиткові заняття з додатковими спеціалістами. </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У зв’язку зі створенням Чопської територіальної громади першочерговими завданнями управління є приєднання  закладів освіти та культури, зміна їх засновника, їх перейменування, затвердження статутів у нових редакціях, поетапне створення опорних закладів освіти та їх філій, забезпечення повноцінного харчування дошкільнят, учнів 1- 4 класів та пільгових категорій; належна організація фінансової та господарської діяльності.</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Закладів освіти Чопської міської територіальної громади</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1.Чопська загальноосвітня школа І-ІІІ ступенів №1 Чопської міської ради Закарпатської області:</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кількість учнів – 670, кількість класів – 26.</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 xml:space="preserve">2.Чопська загальноосвітня школа І-ІІІ ступенів №2 імені </w:t>
      </w:r>
      <w:proofErr w:type="spellStart"/>
      <w:r w:rsidRPr="00F751B4">
        <w:rPr>
          <w:rFonts w:ascii="Times New Roman" w:hAnsi="Times New Roman"/>
          <w:sz w:val="24"/>
          <w:szCs w:val="24"/>
          <w:lang w:val="uk-UA"/>
        </w:rPr>
        <w:t>Іштвана</w:t>
      </w:r>
      <w:proofErr w:type="spellEnd"/>
      <w:r w:rsidRPr="00F751B4">
        <w:rPr>
          <w:rFonts w:ascii="Times New Roman" w:hAnsi="Times New Roman"/>
          <w:sz w:val="24"/>
          <w:szCs w:val="24"/>
          <w:lang w:val="uk-UA"/>
        </w:rPr>
        <w:t xml:space="preserve"> </w:t>
      </w:r>
      <w:proofErr w:type="spellStart"/>
      <w:r w:rsidRPr="00F751B4">
        <w:rPr>
          <w:rFonts w:ascii="Times New Roman" w:hAnsi="Times New Roman"/>
          <w:sz w:val="24"/>
          <w:szCs w:val="24"/>
          <w:lang w:val="uk-UA"/>
        </w:rPr>
        <w:t>Сечені</w:t>
      </w:r>
      <w:proofErr w:type="spellEnd"/>
      <w:r w:rsidRPr="00F751B4">
        <w:rPr>
          <w:rFonts w:ascii="Times New Roman" w:hAnsi="Times New Roman"/>
          <w:sz w:val="24"/>
          <w:szCs w:val="24"/>
          <w:lang w:val="uk-UA"/>
        </w:rPr>
        <w:t xml:space="preserve"> Чопської міської ради Закарпатської області:</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кількість учнів – 388, кількість класів – 20.</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3.Есенський опорний заклад загальної середньої освіти І-ІІІ ступенів Ужгородської районної ради:</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кількість учнів – 200, кількість класів – 11.</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 xml:space="preserve">4.Соловківська філія </w:t>
      </w:r>
      <w:proofErr w:type="spellStart"/>
      <w:r w:rsidRPr="00F751B4">
        <w:rPr>
          <w:rFonts w:ascii="Times New Roman" w:hAnsi="Times New Roman"/>
          <w:sz w:val="24"/>
          <w:szCs w:val="24"/>
          <w:lang w:val="uk-UA"/>
        </w:rPr>
        <w:t>Есенського</w:t>
      </w:r>
      <w:proofErr w:type="spellEnd"/>
      <w:r w:rsidRPr="00F751B4">
        <w:rPr>
          <w:rFonts w:ascii="Times New Roman" w:hAnsi="Times New Roman"/>
          <w:sz w:val="24"/>
          <w:szCs w:val="24"/>
          <w:lang w:val="uk-UA"/>
        </w:rPr>
        <w:t xml:space="preserve"> опорного закладу загальної середньої освіти  І-ІІІ ступенів Ужгородської районної ради:</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кількість учнів – 74, кількість класів – 9.</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5.Соломонівська гімназія Ужгородської районної ради Закарпатської області:</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кількість учнів – 89, кількість класів – 9.</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lastRenderedPageBreak/>
        <w:t>6.Тисаашванська ЗОШ І-ІІІ ступенів Ужгородської районної ради Закарпатської області:</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кількість учнів – 69, кількість класів – 9.</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7.Червонівська ЗОШ І-ІІІ ступенів Ужгородської районної ради Закарпатської області:</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кількість учнів – 157, кількість класів – 11.</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8.Комунальний заклад «Петрівська початкова школа з дошкільним підрозділом» Ужгородської районної ради:</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кількість учнів – 16, кількість класів – 3;</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кількість дошкільнят – 17.</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9.Есеньський дошкільний навчальний заклад «Веселка»:</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кількість дошкільнят – 17 (20 на черзі).</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10.Соломонівський дошкільний навчальний заклад «Усмішка»:</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кількість дошкільнят – 28.</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11.Тисаашванський дошкільний навчальний заклад:</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 xml:space="preserve"> кількість дошкільнят – 30.</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12.Соловківський дошкільний навчальний заклад:</w:t>
      </w:r>
    </w:p>
    <w:p w:rsidR="00452A45" w:rsidRPr="00F751B4" w:rsidRDefault="00452A45" w:rsidP="00452A45">
      <w:pPr>
        <w:spacing w:after="0" w:line="240" w:lineRule="auto"/>
        <w:ind w:firstLine="708"/>
        <w:jc w:val="both"/>
        <w:rPr>
          <w:rFonts w:ascii="Times New Roman" w:hAnsi="Times New Roman"/>
          <w:sz w:val="24"/>
          <w:szCs w:val="24"/>
          <w:lang w:val="uk-UA"/>
        </w:rPr>
      </w:pPr>
      <w:r w:rsidRPr="00F751B4">
        <w:rPr>
          <w:rFonts w:ascii="Times New Roman" w:hAnsi="Times New Roman"/>
          <w:sz w:val="24"/>
          <w:szCs w:val="24"/>
          <w:lang w:val="uk-UA"/>
        </w:rPr>
        <w:t>кількість дошкільнят – 14.</w:t>
      </w:r>
    </w:p>
    <w:p w:rsidR="00452A45" w:rsidRPr="00F751B4" w:rsidRDefault="00452A45" w:rsidP="00452A45">
      <w:pPr>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 xml:space="preserve">        На галузь «Освіта» за рахунок отриманої з державного бюджету субвенції профінансовано видатки  на суму </w:t>
      </w:r>
      <w:r w:rsidR="00A34AD8" w:rsidRPr="00F751B4">
        <w:rPr>
          <w:rStyle w:val="a7"/>
          <w:rFonts w:ascii="Times New Roman" w:hAnsi="Times New Roman"/>
          <w:b w:val="0"/>
          <w:color w:val="000000"/>
          <w:sz w:val="24"/>
          <w:szCs w:val="24"/>
          <w:bdr w:val="none" w:sz="0" w:space="0" w:color="auto" w:frame="1"/>
          <w:shd w:val="clear" w:color="auto" w:fill="FFFFFF"/>
        </w:rPr>
        <w:t>26 786,9</w:t>
      </w:r>
      <w:r w:rsidR="00A34AD8"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lang w:val="uk-UA"/>
        </w:rPr>
        <w:t>тис.грн</w:t>
      </w:r>
      <w:proofErr w:type="spellEnd"/>
      <w:r w:rsidRPr="00F751B4">
        <w:rPr>
          <w:rFonts w:ascii="Times New Roman" w:hAnsi="Times New Roman"/>
          <w:sz w:val="24"/>
          <w:szCs w:val="24"/>
          <w:lang w:val="uk-UA"/>
        </w:rPr>
        <w:t>.</w:t>
      </w:r>
      <w:r w:rsidRPr="00F751B4">
        <w:rPr>
          <w:rFonts w:ascii="Times New Roman" w:eastAsiaTheme="minorEastAsia" w:hAnsi="Times New Roman"/>
          <w:color w:val="000000"/>
          <w:sz w:val="19"/>
          <w:szCs w:val="19"/>
          <w:shd w:val="clear" w:color="auto" w:fill="FFFFFF"/>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На утримання установ освіти Чопської міської територіальної громади за звітний період 2021 року використано  кошти у загальній сумі  </w:t>
      </w:r>
      <w:r w:rsidR="006D7544" w:rsidRPr="00F751B4">
        <w:rPr>
          <w:rStyle w:val="a7"/>
          <w:rFonts w:ascii="Times New Roman" w:hAnsi="Times New Roman"/>
          <w:b w:val="0"/>
          <w:color w:val="000000"/>
          <w:sz w:val="24"/>
          <w:szCs w:val="24"/>
          <w:bdr w:val="none" w:sz="0" w:space="0" w:color="auto" w:frame="1"/>
          <w:shd w:val="clear" w:color="auto" w:fill="FFFFFF"/>
        </w:rPr>
        <w:t>52 098,1</w:t>
      </w:r>
      <w:r w:rsidR="006D7544"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На фінансування закладів дошкільної освіти з бюджету громади  за звітний період поточного року використано </w:t>
      </w:r>
      <w:r w:rsidR="006D7544" w:rsidRPr="00F751B4">
        <w:rPr>
          <w:rStyle w:val="a7"/>
          <w:rFonts w:ascii="Times New Roman" w:hAnsi="Times New Roman"/>
          <w:b w:val="0"/>
          <w:color w:val="000000"/>
          <w:sz w:val="24"/>
          <w:szCs w:val="24"/>
          <w:bdr w:val="none" w:sz="0" w:space="0" w:color="auto" w:frame="1"/>
          <w:shd w:val="clear" w:color="auto" w:fill="FFFFFF"/>
        </w:rPr>
        <w:t>12 385,0</w:t>
      </w:r>
      <w:r w:rsidR="006D7544"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з них, на виплату заробітної плати з нарахуванням спрямовано </w:t>
      </w:r>
      <w:r w:rsidR="006D7544" w:rsidRPr="00F751B4">
        <w:rPr>
          <w:rFonts w:ascii="Times New Roman" w:hAnsi="Times New Roman"/>
          <w:color w:val="000000"/>
          <w:sz w:val="23"/>
          <w:szCs w:val="23"/>
          <w:shd w:val="clear" w:color="auto" w:fill="FFFFFF"/>
        </w:rPr>
        <w:t>10 870,2</w:t>
      </w:r>
      <w:r w:rsidR="006D7544"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Забезпечено в повному обсязі виплату заробітної плати з врахуванням діючої мінімальної заробітної плати та розмірів посадового окладу працівника І тарифного розряду ЄТС. На оплату видатків на придбання продуктів харчування по закладам дошкільної освіти використано </w:t>
      </w:r>
      <w:r w:rsidR="006D7544" w:rsidRPr="00F751B4">
        <w:rPr>
          <w:rFonts w:ascii="Times New Roman" w:hAnsi="Times New Roman"/>
          <w:color w:val="000000"/>
          <w:sz w:val="23"/>
          <w:szCs w:val="23"/>
          <w:shd w:val="clear" w:color="auto" w:fill="FFFFFF"/>
        </w:rPr>
        <w:t>449,5 </w:t>
      </w:r>
      <w:r w:rsidR="006D7544"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на оплату комунальних послуг та енергоносіїв  спрямовано кошти у сумі </w:t>
      </w:r>
      <w:r w:rsidR="006D7544" w:rsidRPr="00F751B4">
        <w:rPr>
          <w:rFonts w:ascii="Times New Roman" w:hAnsi="Times New Roman"/>
          <w:color w:val="000000"/>
          <w:sz w:val="23"/>
          <w:szCs w:val="23"/>
          <w:shd w:val="clear" w:color="auto" w:fill="FFFFFF"/>
        </w:rPr>
        <w:t>798,6</w:t>
      </w:r>
      <w:r w:rsidR="006D7544"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на придбання матеріалів –</w:t>
      </w:r>
      <w:r w:rsidRPr="00F751B4">
        <w:rPr>
          <w:rFonts w:ascii="Times New Roman" w:eastAsiaTheme="minorEastAsia" w:hAnsi="Times New Roman"/>
          <w:color w:val="000000"/>
          <w:sz w:val="19"/>
          <w:szCs w:val="19"/>
          <w:shd w:val="clear" w:color="auto" w:fill="FFFFFF"/>
          <w:lang w:val="uk-UA"/>
        </w:rPr>
        <w:t xml:space="preserve"> </w:t>
      </w:r>
      <w:r w:rsidR="006D7544" w:rsidRPr="00F751B4">
        <w:rPr>
          <w:rFonts w:ascii="Times New Roman" w:hAnsi="Times New Roman"/>
          <w:color w:val="000000"/>
          <w:sz w:val="23"/>
          <w:szCs w:val="23"/>
          <w:shd w:val="clear" w:color="auto" w:fill="FFFFFF"/>
        </w:rPr>
        <w:t>146,2</w:t>
      </w:r>
      <w:r w:rsidR="006D7544"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r w:rsidRPr="00F751B4">
        <w:rPr>
          <w:rFonts w:ascii="Times New Roman" w:eastAsiaTheme="minorEastAsia" w:hAnsi="Times New Roman"/>
          <w:color w:val="000000"/>
          <w:sz w:val="19"/>
          <w:szCs w:val="19"/>
          <w:shd w:val="clear" w:color="auto" w:fill="FFFFFF"/>
          <w:lang w:val="uk-UA"/>
        </w:rPr>
        <w:t xml:space="preserve"> </w:t>
      </w:r>
      <w:r w:rsidRPr="00F751B4">
        <w:rPr>
          <w:rFonts w:ascii="Times New Roman" w:eastAsiaTheme="minorEastAsia" w:hAnsi="Times New Roman"/>
          <w:color w:val="000000"/>
          <w:sz w:val="24"/>
          <w:szCs w:val="24"/>
          <w:shd w:val="clear" w:color="auto" w:fill="FFFFFF"/>
          <w:lang w:val="uk-UA"/>
        </w:rPr>
        <w:t xml:space="preserve">на медикаменти та перев’язувальні матеріали – 1,0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на придбання продуктів харчування по закладам дошкільної освіти використано 388,7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на оплату послуг – </w:t>
      </w:r>
      <w:r w:rsidR="006D7544" w:rsidRPr="00F751B4">
        <w:rPr>
          <w:rFonts w:ascii="Times New Roman" w:hAnsi="Times New Roman"/>
          <w:color w:val="000000"/>
          <w:sz w:val="23"/>
          <w:szCs w:val="23"/>
          <w:shd w:val="clear" w:color="auto" w:fill="FFFFFF"/>
        </w:rPr>
        <w:t>115,7</w:t>
      </w:r>
      <w:r w:rsidR="006D7544"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на оплату комунальних послуг та енергоносіїв  спрямовано кошти у сумі 737,9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на оплату інших поточних видатків – 3,8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w:t>
      </w:r>
      <w:r w:rsidRPr="00F751B4">
        <w:rPr>
          <w:rFonts w:ascii="Times New Roman" w:hAnsi="Times New Roman"/>
          <w:sz w:val="24"/>
          <w:szCs w:val="24"/>
          <w:bdr w:val="none" w:sz="0" w:space="0" w:color="auto" w:frame="1"/>
          <w:lang w:val="uk-UA"/>
        </w:rPr>
        <w:t xml:space="preserve"> </w:t>
      </w:r>
    </w:p>
    <w:p w:rsidR="004377CD" w:rsidRPr="00F751B4" w:rsidRDefault="00452A45" w:rsidP="00452A45">
      <w:pPr>
        <w:shd w:val="clear" w:color="auto" w:fill="FFFFFF"/>
        <w:spacing w:after="0" w:line="240" w:lineRule="auto"/>
        <w:ind w:firstLine="510"/>
        <w:jc w:val="both"/>
        <w:textAlignment w:val="baseline"/>
        <w:rPr>
          <w:rFonts w:ascii="Times New Roman" w:hAnsi="Times New Roman"/>
          <w:color w:val="000000"/>
          <w:sz w:val="23"/>
          <w:szCs w:val="23"/>
          <w:shd w:val="clear" w:color="auto" w:fill="FFFFFF"/>
          <w:lang w:val="uk-UA"/>
        </w:rPr>
      </w:pPr>
      <w:r w:rsidRPr="00F751B4">
        <w:rPr>
          <w:rFonts w:ascii="Times New Roman" w:hAnsi="Times New Roman"/>
          <w:sz w:val="24"/>
          <w:szCs w:val="24"/>
          <w:bdr w:val="none" w:sz="0" w:space="0" w:color="auto" w:frame="1"/>
          <w:lang w:val="uk-UA"/>
        </w:rPr>
        <w:t xml:space="preserve">На утримання інших працівників закладів загальної середньої освіти за рахунок коштів бюджету територіальної громади профінансовано видатки на суму </w:t>
      </w:r>
      <w:r w:rsidR="009A7148" w:rsidRPr="00F751B4">
        <w:rPr>
          <w:rStyle w:val="a7"/>
          <w:rFonts w:ascii="Times New Roman" w:hAnsi="Times New Roman"/>
          <w:b w:val="0"/>
          <w:color w:val="000000"/>
          <w:sz w:val="24"/>
          <w:szCs w:val="24"/>
          <w:bdr w:val="none" w:sz="0" w:space="0" w:color="auto" w:frame="1"/>
          <w:shd w:val="clear" w:color="auto" w:fill="FFFFFF"/>
          <w:lang w:val="uk-UA"/>
        </w:rPr>
        <w:t>8</w:t>
      </w:r>
      <w:r w:rsidR="009A7148" w:rsidRPr="00F751B4">
        <w:rPr>
          <w:rStyle w:val="a7"/>
          <w:rFonts w:ascii="Times New Roman" w:hAnsi="Times New Roman"/>
          <w:b w:val="0"/>
          <w:color w:val="000000"/>
          <w:sz w:val="24"/>
          <w:szCs w:val="24"/>
          <w:bdr w:val="none" w:sz="0" w:space="0" w:color="auto" w:frame="1"/>
          <w:shd w:val="clear" w:color="auto" w:fill="FFFFFF"/>
        </w:rPr>
        <w:t> </w:t>
      </w:r>
      <w:r w:rsidR="009A7148" w:rsidRPr="00F751B4">
        <w:rPr>
          <w:rStyle w:val="a7"/>
          <w:rFonts w:ascii="Times New Roman" w:hAnsi="Times New Roman"/>
          <w:b w:val="0"/>
          <w:color w:val="000000"/>
          <w:sz w:val="24"/>
          <w:szCs w:val="24"/>
          <w:bdr w:val="none" w:sz="0" w:space="0" w:color="auto" w:frame="1"/>
          <w:shd w:val="clear" w:color="auto" w:fill="FFFFFF"/>
          <w:lang w:val="uk-UA"/>
        </w:rPr>
        <w:t>897,6</w:t>
      </w:r>
      <w:r w:rsidR="009A7148"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з яких, на оплату праці з нарахуваннями на суму </w:t>
      </w:r>
      <w:r w:rsidR="00FB217A" w:rsidRPr="00F751B4">
        <w:rPr>
          <w:rFonts w:ascii="Times New Roman" w:hAnsi="Times New Roman"/>
          <w:color w:val="000000"/>
          <w:sz w:val="24"/>
          <w:szCs w:val="24"/>
          <w:shd w:val="clear" w:color="auto" w:fill="FFFFFF"/>
          <w:lang w:val="uk-UA"/>
        </w:rPr>
        <w:t>6</w:t>
      </w:r>
      <w:r w:rsidR="00FB217A" w:rsidRPr="00F751B4">
        <w:rPr>
          <w:rFonts w:ascii="Times New Roman" w:hAnsi="Times New Roman"/>
          <w:color w:val="000000"/>
          <w:sz w:val="24"/>
          <w:szCs w:val="24"/>
          <w:shd w:val="clear" w:color="auto" w:fill="FFFFFF"/>
        </w:rPr>
        <w:t> </w:t>
      </w:r>
      <w:r w:rsidR="00FB217A" w:rsidRPr="00F751B4">
        <w:rPr>
          <w:rFonts w:ascii="Times New Roman" w:hAnsi="Times New Roman"/>
          <w:color w:val="000000"/>
          <w:sz w:val="24"/>
          <w:szCs w:val="24"/>
          <w:shd w:val="clear" w:color="auto" w:fill="FFFFFF"/>
          <w:lang w:val="uk-UA"/>
        </w:rPr>
        <w:t>430,1</w:t>
      </w:r>
      <w:r w:rsidR="00FB217A"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на оплату комунальних послуг та енергоносіїв  у сумі </w:t>
      </w:r>
      <w:r w:rsidR="00FB217A" w:rsidRPr="00F751B4">
        <w:rPr>
          <w:rFonts w:ascii="Times New Roman" w:hAnsi="Times New Roman"/>
          <w:color w:val="000000"/>
          <w:sz w:val="24"/>
          <w:szCs w:val="24"/>
          <w:shd w:val="clear" w:color="auto" w:fill="FFFFFF"/>
          <w:lang w:val="uk-UA"/>
        </w:rPr>
        <w:t>1</w:t>
      </w:r>
      <w:r w:rsidR="00FB217A" w:rsidRPr="00F751B4">
        <w:rPr>
          <w:rFonts w:ascii="Times New Roman" w:hAnsi="Times New Roman"/>
          <w:color w:val="000000"/>
          <w:sz w:val="24"/>
          <w:szCs w:val="24"/>
          <w:shd w:val="clear" w:color="auto" w:fill="FFFFFF"/>
        </w:rPr>
        <w:t> </w:t>
      </w:r>
      <w:r w:rsidR="00FB217A" w:rsidRPr="00F751B4">
        <w:rPr>
          <w:rFonts w:ascii="Times New Roman" w:hAnsi="Times New Roman"/>
          <w:color w:val="000000"/>
          <w:sz w:val="24"/>
          <w:szCs w:val="24"/>
          <w:shd w:val="clear" w:color="auto" w:fill="FFFFFF"/>
          <w:lang w:val="uk-UA"/>
        </w:rPr>
        <w:t>168,5</w:t>
      </w:r>
      <w:r w:rsidR="00FB217A"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на придбання матеріалів –</w:t>
      </w:r>
      <w:r w:rsidRPr="00F751B4">
        <w:rPr>
          <w:rFonts w:ascii="Times New Roman" w:eastAsiaTheme="minorEastAsia" w:hAnsi="Times New Roman"/>
          <w:color w:val="000000"/>
          <w:sz w:val="19"/>
          <w:szCs w:val="19"/>
          <w:shd w:val="clear" w:color="auto" w:fill="FFFFFF"/>
          <w:lang w:val="uk-UA"/>
        </w:rPr>
        <w:t xml:space="preserve"> </w:t>
      </w:r>
      <w:r w:rsidR="00FB217A" w:rsidRPr="00F751B4">
        <w:rPr>
          <w:rFonts w:ascii="Times New Roman" w:hAnsi="Times New Roman"/>
          <w:color w:val="000000"/>
          <w:sz w:val="23"/>
          <w:szCs w:val="23"/>
          <w:shd w:val="clear" w:color="auto" w:fill="FFFFFF"/>
          <w:lang w:val="uk-UA"/>
        </w:rPr>
        <w:t xml:space="preserve">441,8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на відрядження – 0,1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на  інші видатки –</w:t>
      </w:r>
      <w:r w:rsidRPr="00F751B4">
        <w:rPr>
          <w:rFonts w:ascii="Times New Roman" w:eastAsiaTheme="minorEastAsia" w:hAnsi="Times New Roman"/>
          <w:color w:val="000000"/>
          <w:sz w:val="24"/>
          <w:szCs w:val="24"/>
          <w:shd w:val="clear" w:color="auto" w:fill="FFFFFF"/>
          <w:lang w:val="uk-UA"/>
        </w:rPr>
        <w:t xml:space="preserve">  6,0</w:t>
      </w:r>
      <w:r w:rsidRPr="00F751B4">
        <w:rPr>
          <w:rFonts w:ascii="Times New Roman" w:eastAsiaTheme="minorEastAsia" w:hAnsi="Times New Roman"/>
          <w:color w:val="000000"/>
          <w:sz w:val="19"/>
          <w:szCs w:val="19"/>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r w:rsidR="004377CD" w:rsidRPr="00F751B4">
        <w:rPr>
          <w:rFonts w:ascii="Times New Roman" w:hAnsi="Times New Roman"/>
          <w:sz w:val="24"/>
          <w:szCs w:val="24"/>
          <w:bdr w:val="none" w:sz="0" w:space="0" w:color="auto" w:frame="1"/>
          <w:lang w:val="uk-UA"/>
        </w:rPr>
        <w:t>,</w:t>
      </w:r>
      <w:r w:rsidRPr="00F751B4">
        <w:rPr>
          <w:rFonts w:ascii="Times New Roman" w:hAnsi="Times New Roman"/>
          <w:sz w:val="24"/>
          <w:szCs w:val="24"/>
          <w:bdr w:val="none" w:sz="0" w:space="0" w:color="auto" w:frame="1"/>
          <w:lang w:val="uk-UA"/>
        </w:rPr>
        <w:t xml:space="preserve"> </w:t>
      </w:r>
      <w:r w:rsidR="004377CD" w:rsidRPr="00F751B4">
        <w:rPr>
          <w:rFonts w:ascii="Times New Roman" w:hAnsi="Times New Roman"/>
          <w:color w:val="000000"/>
          <w:sz w:val="23"/>
          <w:szCs w:val="23"/>
          <w:shd w:val="clear" w:color="auto" w:fill="FFFFFF"/>
          <w:lang w:val="uk-UA"/>
        </w:rPr>
        <w:t>на</w:t>
      </w:r>
      <w:r w:rsidR="004377CD" w:rsidRPr="00F751B4">
        <w:rPr>
          <w:rFonts w:ascii="Times New Roman" w:hAnsi="Times New Roman"/>
          <w:color w:val="000000"/>
          <w:sz w:val="23"/>
          <w:szCs w:val="23"/>
          <w:shd w:val="clear" w:color="auto" w:fill="FFFFFF"/>
        </w:rPr>
        <w:t> </w:t>
      </w:r>
      <w:r w:rsidR="004377CD" w:rsidRPr="00F751B4">
        <w:rPr>
          <w:rFonts w:ascii="Times New Roman" w:hAnsi="Times New Roman"/>
          <w:color w:val="000000"/>
          <w:sz w:val="23"/>
          <w:szCs w:val="23"/>
          <w:shd w:val="clear" w:color="auto" w:fill="FFFFFF"/>
          <w:lang w:val="uk-UA"/>
        </w:rPr>
        <w:t xml:space="preserve"> оплату послуг </w:t>
      </w:r>
      <w:r w:rsidR="004377CD" w:rsidRPr="00F751B4">
        <w:rPr>
          <w:rFonts w:ascii="Times New Roman" w:hAnsi="Times New Roman"/>
          <w:color w:val="000000"/>
          <w:sz w:val="24"/>
          <w:szCs w:val="24"/>
          <w:shd w:val="clear" w:color="auto" w:fill="FFFFFF"/>
          <w:lang w:val="uk-UA"/>
        </w:rPr>
        <w:t>– 360,0</w:t>
      </w:r>
      <w:r w:rsidR="004377CD" w:rsidRPr="00F751B4">
        <w:rPr>
          <w:rFonts w:ascii="Times New Roman" w:hAnsi="Times New Roman"/>
          <w:color w:val="000000"/>
          <w:sz w:val="23"/>
          <w:szCs w:val="23"/>
          <w:shd w:val="clear" w:color="auto" w:fill="FFFFFF"/>
          <w:lang w:val="uk-UA"/>
        </w:rPr>
        <w:t xml:space="preserve"> </w:t>
      </w:r>
      <w:proofErr w:type="spellStart"/>
      <w:r w:rsidR="004377CD" w:rsidRPr="00F751B4">
        <w:rPr>
          <w:rFonts w:ascii="Times New Roman" w:hAnsi="Times New Roman"/>
          <w:color w:val="000000"/>
          <w:sz w:val="24"/>
          <w:szCs w:val="24"/>
          <w:shd w:val="clear" w:color="auto" w:fill="FFFFFF"/>
          <w:lang w:val="uk-UA"/>
        </w:rPr>
        <w:t>тис.грн</w:t>
      </w:r>
      <w:proofErr w:type="spellEnd"/>
      <w:r w:rsidR="004377CD" w:rsidRPr="00F751B4">
        <w:rPr>
          <w:rFonts w:ascii="Times New Roman" w:hAnsi="Times New Roman"/>
          <w:color w:val="000000"/>
          <w:sz w:val="24"/>
          <w:szCs w:val="24"/>
          <w:shd w:val="clear" w:color="auto" w:fill="FFFFFF"/>
          <w:lang w:val="uk-UA"/>
        </w:rPr>
        <w:t>.</w:t>
      </w:r>
      <w:r w:rsidR="004377CD" w:rsidRPr="00F751B4">
        <w:rPr>
          <w:rFonts w:ascii="Times New Roman" w:hAnsi="Times New Roman"/>
          <w:color w:val="000000"/>
          <w:sz w:val="23"/>
          <w:szCs w:val="23"/>
          <w:shd w:val="clear" w:color="auto" w:fill="FFFFFF"/>
          <w:lang w:val="uk-UA"/>
        </w:rPr>
        <w:t xml:space="preserve"> </w:t>
      </w:r>
    </w:p>
    <w:p w:rsidR="00452A45" w:rsidRPr="00F751B4" w:rsidRDefault="00452A45" w:rsidP="00452A45">
      <w:pPr>
        <w:shd w:val="clear" w:color="auto" w:fill="FFFFFF"/>
        <w:spacing w:after="0" w:line="240" w:lineRule="auto"/>
        <w:ind w:firstLine="510"/>
        <w:jc w:val="both"/>
        <w:textAlignment w:val="baseline"/>
        <w:rPr>
          <w:rFonts w:ascii="Times New Roman" w:eastAsiaTheme="minorEastAsia" w:hAnsi="Times New Roman"/>
          <w:color w:val="000000"/>
          <w:sz w:val="24"/>
          <w:szCs w:val="24"/>
          <w:shd w:val="clear" w:color="auto" w:fill="FFFFFF"/>
          <w:lang w:val="uk-UA"/>
        </w:rPr>
      </w:pPr>
      <w:r w:rsidRPr="00F751B4">
        <w:rPr>
          <w:rFonts w:ascii="Times New Roman" w:hAnsi="Times New Roman"/>
          <w:sz w:val="24"/>
          <w:szCs w:val="24"/>
          <w:bdr w:val="none" w:sz="0" w:space="0" w:color="auto" w:frame="1"/>
          <w:lang w:val="uk-UA"/>
        </w:rPr>
        <w:t xml:space="preserve">За звітний період по «Програмі розвитку освіти Чопської міської територіальної громади на 2017-2022 роки» профінансовано видатки на оплату продуктів  харчування на суму </w:t>
      </w:r>
      <w:r w:rsidR="004377CD" w:rsidRPr="00F751B4">
        <w:rPr>
          <w:rFonts w:ascii="Times New Roman" w:hAnsi="Times New Roman"/>
          <w:color w:val="000000"/>
          <w:sz w:val="24"/>
          <w:szCs w:val="24"/>
          <w:shd w:val="clear" w:color="auto" w:fill="FFFFFF"/>
        </w:rPr>
        <w:t>427,2</w:t>
      </w:r>
      <w:r w:rsidR="004377CD" w:rsidRPr="00F751B4">
        <w:rPr>
          <w:rFonts w:ascii="Times New Roman" w:hAnsi="Times New Roman"/>
          <w:sz w:val="24"/>
          <w:szCs w:val="24"/>
          <w:bdr w:val="none" w:sz="0" w:space="0" w:color="auto" w:frame="1"/>
          <w:lang w:val="uk-UA"/>
        </w:rPr>
        <w:t xml:space="preserve"> </w:t>
      </w:r>
      <w:r w:rsidRPr="00F751B4">
        <w:rPr>
          <w:rFonts w:ascii="Times New Roman" w:hAnsi="Times New Roman"/>
          <w:sz w:val="24"/>
          <w:szCs w:val="24"/>
          <w:bdr w:val="none" w:sz="0" w:space="0" w:color="auto" w:frame="1"/>
          <w:lang w:val="uk-UA"/>
        </w:rPr>
        <w:t>грн.,</w:t>
      </w:r>
      <w:r w:rsidRPr="00F751B4">
        <w:rPr>
          <w:rFonts w:ascii="Times New Roman" w:eastAsiaTheme="minorEastAsia" w:hAnsi="Times New Roman"/>
          <w:color w:val="000000"/>
          <w:sz w:val="19"/>
          <w:szCs w:val="19"/>
          <w:shd w:val="clear" w:color="auto" w:fill="FFFFFF"/>
          <w:lang w:val="uk-UA"/>
        </w:rPr>
        <w:t xml:space="preserve"> </w:t>
      </w:r>
      <w:r w:rsidRPr="00F751B4">
        <w:rPr>
          <w:rFonts w:ascii="Times New Roman" w:eastAsiaTheme="minorEastAsia" w:hAnsi="Times New Roman"/>
          <w:color w:val="000000"/>
          <w:sz w:val="24"/>
          <w:szCs w:val="24"/>
          <w:shd w:val="clear" w:color="auto" w:fill="FFFFFF"/>
          <w:lang w:val="uk-UA"/>
        </w:rPr>
        <w:t>також проведено винагороду дітям-медалістам на суму </w:t>
      </w:r>
      <w:r w:rsidRPr="00F751B4">
        <w:rPr>
          <w:rFonts w:ascii="Times New Roman" w:eastAsiaTheme="minorEastAsia" w:hAnsi="Times New Roman"/>
          <w:bCs/>
          <w:color w:val="000000"/>
          <w:sz w:val="24"/>
          <w:szCs w:val="24"/>
          <w:bdr w:val="none" w:sz="0" w:space="0" w:color="auto" w:frame="1"/>
          <w:shd w:val="clear" w:color="auto" w:fill="FFFFFF"/>
          <w:lang w:val="uk-UA"/>
        </w:rPr>
        <w:t>2,0</w:t>
      </w:r>
      <w:r w:rsidRPr="00F751B4">
        <w:rPr>
          <w:rFonts w:ascii="Times New Roman" w:eastAsiaTheme="minorEastAsia" w:hAnsi="Times New Roman"/>
          <w:b/>
          <w:bCs/>
          <w:color w:val="000000"/>
          <w:sz w:val="24"/>
          <w:szCs w:val="24"/>
          <w:bdr w:val="none" w:sz="0" w:space="0" w:color="auto" w:frame="1"/>
          <w:shd w:val="clear" w:color="auto" w:fill="FFFFFF"/>
          <w:lang w:val="uk-UA"/>
        </w:rPr>
        <w:t>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w:t>
      </w:r>
    </w:p>
    <w:p w:rsidR="004377CD" w:rsidRPr="00F751B4" w:rsidRDefault="004377CD"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Style w:val="a8"/>
          <w:rFonts w:ascii="Times New Roman" w:hAnsi="Times New Roman"/>
          <w:i w:val="0"/>
          <w:color w:val="000000"/>
          <w:sz w:val="24"/>
          <w:szCs w:val="24"/>
          <w:bdr w:val="none" w:sz="0" w:space="0" w:color="auto" w:frame="1"/>
          <w:shd w:val="clear" w:color="auto" w:fill="FFFFFF"/>
          <w:lang w:val="uk-UA"/>
        </w:rPr>
        <w:t>По «Програмі впровадження молодіжної, сімейної, дитячої та гендерної політики у Чопській міській територіальній громаді на 2021-2025 роки»</w:t>
      </w:r>
      <w:r w:rsidRPr="00F751B4">
        <w:rPr>
          <w:rFonts w:ascii="Times New Roman" w:hAnsi="Times New Roman"/>
          <w:color w:val="000000"/>
          <w:sz w:val="24"/>
          <w:szCs w:val="24"/>
          <w:shd w:val="clear" w:color="auto" w:fill="FFFFFF"/>
        </w:rPr>
        <w:t> </w:t>
      </w:r>
      <w:r w:rsidRPr="00F751B4">
        <w:rPr>
          <w:rFonts w:ascii="Times New Roman" w:hAnsi="Times New Roman"/>
          <w:color w:val="000000"/>
          <w:sz w:val="24"/>
          <w:szCs w:val="24"/>
          <w:shd w:val="clear" w:color="auto" w:fill="FFFFFF"/>
          <w:lang w:val="uk-UA"/>
        </w:rPr>
        <w:t xml:space="preserve"> на здійснення заходів використано кошти на допомогу дітям-сиротам в сумі</w:t>
      </w:r>
      <w:r w:rsidRPr="00F751B4">
        <w:rPr>
          <w:rFonts w:ascii="Times New Roman" w:hAnsi="Times New Roman"/>
          <w:color w:val="000000"/>
          <w:sz w:val="24"/>
          <w:szCs w:val="24"/>
          <w:shd w:val="clear" w:color="auto" w:fill="FFFFFF"/>
        </w:rPr>
        <w:t> </w:t>
      </w:r>
      <w:r w:rsidRPr="00F751B4">
        <w:rPr>
          <w:rStyle w:val="a7"/>
          <w:rFonts w:ascii="Times New Roman" w:hAnsi="Times New Roman"/>
          <w:b w:val="0"/>
          <w:color w:val="000000"/>
          <w:sz w:val="24"/>
          <w:szCs w:val="24"/>
          <w:bdr w:val="none" w:sz="0" w:space="0" w:color="auto" w:frame="1"/>
          <w:shd w:val="clear" w:color="auto" w:fill="FFFFFF"/>
          <w:lang w:val="uk-UA"/>
        </w:rPr>
        <w:t>1,8</w:t>
      </w:r>
      <w:r w:rsidRPr="00F751B4">
        <w:rPr>
          <w:rFonts w:ascii="Times New Roman" w:hAnsi="Times New Roman"/>
          <w:color w:val="000000"/>
          <w:sz w:val="24"/>
          <w:szCs w:val="24"/>
          <w:shd w:val="clear" w:color="auto" w:fill="FFFFFF"/>
        </w:rPr>
        <w:t> </w:t>
      </w:r>
      <w:proofErr w:type="spellStart"/>
      <w:r w:rsidRPr="00F751B4">
        <w:rPr>
          <w:rFonts w:ascii="Times New Roman" w:hAnsi="Times New Roman"/>
          <w:color w:val="000000"/>
          <w:sz w:val="24"/>
          <w:szCs w:val="24"/>
          <w:shd w:val="clear" w:color="auto" w:fill="FFFFFF"/>
          <w:lang w:val="uk-UA"/>
        </w:rPr>
        <w:t>тис.грн</w:t>
      </w:r>
      <w:proofErr w:type="spellEnd"/>
      <w:r w:rsidRPr="00F751B4">
        <w:rPr>
          <w:rFonts w:ascii="Times New Roman" w:hAnsi="Times New Roman"/>
          <w:color w:val="000000"/>
          <w:sz w:val="24"/>
          <w:szCs w:val="24"/>
          <w:shd w:val="clear" w:color="auto" w:fill="FFFFFF"/>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За рахунок освітньої субвенції з державного бюджету проведено видатки на фінансування закладів загальної середньої освіти територіальної громади виключно на виплату заробітної плати з нарахуванням педагогічним працівникам на суму </w:t>
      </w:r>
      <w:r w:rsidR="00FD50C3" w:rsidRPr="00F751B4">
        <w:rPr>
          <w:rStyle w:val="a7"/>
          <w:rFonts w:ascii="Times New Roman" w:hAnsi="Times New Roman"/>
          <w:b w:val="0"/>
          <w:color w:val="000000"/>
          <w:sz w:val="24"/>
          <w:szCs w:val="24"/>
          <w:bdr w:val="none" w:sz="0" w:space="0" w:color="auto" w:frame="1"/>
          <w:shd w:val="clear" w:color="auto" w:fill="FFFFFF"/>
          <w:lang w:val="uk-UA"/>
        </w:rPr>
        <w:t>26 786,9</w:t>
      </w:r>
      <w:r w:rsidR="00FD50C3"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Видатки на фінансування спеціальної освіти мистецькими школами за рахунок бюджету громади становлять </w:t>
      </w:r>
      <w:r w:rsidR="00490DF6" w:rsidRPr="00F751B4">
        <w:rPr>
          <w:rStyle w:val="a7"/>
          <w:rFonts w:ascii="Times New Roman" w:hAnsi="Times New Roman"/>
          <w:b w:val="0"/>
          <w:color w:val="000000"/>
          <w:sz w:val="24"/>
          <w:szCs w:val="24"/>
          <w:bdr w:val="none" w:sz="0" w:space="0" w:color="auto" w:frame="1"/>
          <w:shd w:val="clear" w:color="auto" w:fill="FFFFFF"/>
        </w:rPr>
        <w:t>3 954,6</w:t>
      </w:r>
      <w:r w:rsidRPr="00F751B4">
        <w:rPr>
          <w:rFonts w:ascii="Times New Roman" w:eastAsiaTheme="minorEastAsia" w:hAnsi="Times New Roman"/>
          <w:color w:val="000000"/>
          <w:sz w:val="19"/>
          <w:szCs w:val="19"/>
          <w:shd w:val="clear" w:color="auto" w:fill="FFFFFF"/>
          <w:lang w:val="uk-UA"/>
        </w:rPr>
        <w:t>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з них, на виплату заробітної плати з </w:t>
      </w:r>
      <w:r w:rsidRPr="00F751B4">
        <w:rPr>
          <w:rFonts w:ascii="Times New Roman" w:hAnsi="Times New Roman"/>
          <w:sz w:val="24"/>
          <w:szCs w:val="24"/>
          <w:bdr w:val="none" w:sz="0" w:space="0" w:color="auto" w:frame="1"/>
          <w:lang w:val="uk-UA"/>
        </w:rPr>
        <w:lastRenderedPageBreak/>
        <w:t xml:space="preserve">нарахуванням спрямовано </w:t>
      </w:r>
      <w:r w:rsidR="00490DF6" w:rsidRPr="00F751B4">
        <w:rPr>
          <w:rFonts w:ascii="Times New Roman" w:hAnsi="Times New Roman"/>
          <w:color w:val="000000"/>
          <w:sz w:val="23"/>
          <w:szCs w:val="23"/>
          <w:shd w:val="clear" w:color="auto" w:fill="FFFFFF"/>
        </w:rPr>
        <w:t>3 732,6</w:t>
      </w:r>
      <w:r w:rsidR="00490DF6"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на придбання матеріалів –</w:t>
      </w:r>
      <w:r w:rsidRPr="00F751B4">
        <w:rPr>
          <w:rFonts w:ascii="Times New Roman" w:eastAsiaTheme="minorEastAsia" w:hAnsi="Times New Roman"/>
          <w:color w:val="000000"/>
          <w:sz w:val="24"/>
          <w:szCs w:val="24"/>
          <w:shd w:val="clear" w:color="auto" w:fill="FFFFFF"/>
          <w:lang w:val="uk-UA"/>
        </w:rPr>
        <w:t xml:space="preserve"> </w:t>
      </w:r>
      <w:r w:rsidRPr="00F751B4">
        <w:rPr>
          <w:rFonts w:ascii="Times New Roman" w:eastAsiaTheme="minorEastAsia" w:hAnsi="Times New Roman"/>
          <w:sz w:val="24"/>
          <w:szCs w:val="24"/>
          <w:shd w:val="clear" w:color="auto" w:fill="FFFFFF"/>
          <w:lang w:val="uk-UA"/>
        </w:rPr>
        <w:t>62,0</w:t>
      </w:r>
      <w:r w:rsidRPr="00F751B4">
        <w:rPr>
          <w:rFonts w:ascii="Times New Roman" w:eastAsiaTheme="minorEastAsia" w:hAnsi="Times New Roman"/>
          <w:color w:val="000000"/>
          <w:sz w:val="19"/>
          <w:szCs w:val="19"/>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на оплату комунальних послуг та енергоносіїв  спрямовано кошти  в сумі </w:t>
      </w:r>
      <w:r w:rsidR="00F94BF9" w:rsidRPr="00F751B4">
        <w:rPr>
          <w:rFonts w:ascii="Times New Roman" w:hAnsi="Times New Roman"/>
          <w:color w:val="000000"/>
          <w:sz w:val="23"/>
          <w:szCs w:val="23"/>
          <w:shd w:val="clear" w:color="auto" w:fill="FFFFFF"/>
        </w:rPr>
        <w:t>140,4</w:t>
      </w:r>
      <w:r w:rsidR="00F94BF9"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w:t>
      </w:r>
      <w:r w:rsidR="00F31CD7" w:rsidRPr="00F751B4">
        <w:rPr>
          <w:rFonts w:ascii="Times New Roman" w:hAnsi="Times New Roman"/>
          <w:color w:val="000000"/>
          <w:sz w:val="24"/>
          <w:szCs w:val="24"/>
          <w:shd w:val="clear" w:color="auto" w:fill="FFFFFF"/>
        </w:rPr>
        <w:t xml:space="preserve">на оплату </w:t>
      </w:r>
      <w:proofErr w:type="spellStart"/>
      <w:r w:rsidR="00F31CD7" w:rsidRPr="00F751B4">
        <w:rPr>
          <w:rFonts w:ascii="Times New Roman" w:hAnsi="Times New Roman"/>
          <w:color w:val="000000"/>
          <w:sz w:val="24"/>
          <w:szCs w:val="24"/>
          <w:shd w:val="clear" w:color="auto" w:fill="FFFFFF"/>
        </w:rPr>
        <w:t>послуг</w:t>
      </w:r>
      <w:proofErr w:type="spellEnd"/>
      <w:r w:rsidR="00F31CD7" w:rsidRPr="00F751B4">
        <w:rPr>
          <w:rFonts w:ascii="Times New Roman" w:hAnsi="Times New Roman"/>
          <w:color w:val="000000"/>
          <w:sz w:val="24"/>
          <w:szCs w:val="24"/>
          <w:shd w:val="clear" w:color="auto" w:fill="FFFFFF"/>
        </w:rPr>
        <w:t xml:space="preserve"> – 12,5 </w:t>
      </w:r>
      <w:proofErr w:type="spellStart"/>
      <w:r w:rsidR="00F31CD7" w:rsidRPr="00F751B4">
        <w:rPr>
          <w:rFonts w:ascii="Times New Roman" w:hAnsi="Times New Roman"/>
          <w:color w:val="000000"/>
          <w:sz w:val="24"/>
          <w:szCs w:val="24"/>
          <w:shd w:val="clear" w:color="auto" w:fill="FFFFFF"/>
        </w:rPr>
        <w:t>тис</w:t>
      </w:r>
      <w:proofErr w:type="gramStart"/>
      <w:r w:rsidR="00F31CD7" w:rsidRPr="00F751B4">
        <w:rPr>
          <w:rFonts w:ascii="Times New Roman" w:hAnsi="Times New Roman"/>
          <w:color w:val="000000"/>
          <w:sz w:val="24"/>
          <w:szCs w:val="24"/>
          <w:shd w:val="clear" w:color="auto" w:fill="FFFFFF"/>
        </w:rPr>
        <w:t>.г</w:t>
      </w:r>
      <w:proofErr w:type="gramEnd"/>
      <w:r w:rsidR="00F31CD7" w:rsidRPr="00F751B4">
        <w:rPr>
          <w:rFonts w:ascii="Times New Roman" w:hAnsi="Times New Roman"/>
          <w:color w:val="000000"/>
          <w:sz w:val="24"/>
          <w:szCs w:val="24"/>
          <w:shd w:val="clear" w:color="auto" w:fill="FFFFFF"/>
        </w:rPr>
        <w:t>рн</w:t>
      </w:r>
      <w:proofErr w:type="spellEnd"/>
      <w:r w:rsidR="00F31CD7" w:rsidRPr="00F751B4">
        <w:rPr>
          <w:rFonts w:ascii="Times New Roman" w:hAnsi="Times New Roman"/>
          <w:color w:val="000000"/>
          <w:sz w:val="24"/>
          <w:szCs w:val="24"/>
          <w:shd w:val="clear" w:color="auto" w:fill="FFFFFF"/>
        </w:rPr>
        <w:t xml:space="preserve">. на оплату </w:t>
      </w:r>
      <w:r w:rsidR="00F31CD7" w:rsidRPr="002E1A70">
        <w:rPr>
          <w:rFonts w:ascii="Times New Roman" w:hAnsi="Times New Roman"/>
          <w:color w:val="000000"/>
          <w:sz w:val="24"/>
          <w:szCs w:val="24"/>
          <w:shd w:val="clear" w:color="auto" w:fill="FFFFFF"/>
          <w:lang w:val="uk-UA"/>
        </w:rPr>
        <w:t>інших поточних видатків використано коштів</w:t>
      </w:r>
      <w:r w:rsidR="00F31CD7" w:rsidRPr="00F751B4">
        <w:rPr>
          <w:rFonts w:ascii="Times New Roman" w:hAnsi="Times New Roman"/>
          <w:color w:val="000000"/>
          <w:sz w:val="24"/>
          <w:szCs w:val="24"/>
          <w:shd w:val="clear" w:color="auto" w:fill="FFFFFF"/>
        </w:rPr>
        <w:t xml:space="preserve"> 7,2 </w:t>
      </w:r>
      <w:proofErr w:type="spellStart"/>
      <w:r w:rsidR="00F31CD7" w:rsidRPr="00F751B4">
        <w:rPr>
          <w:rFonts w:ascii="Times New Roman" w:hAnsi="Times New Roman"/>
          <w:color w:val="000000"/>
          <w:sz w:val="24"/>
          <w:szCs w:val="24"/>
          <w:shd w:val="clear" w:color="auto" w:fill="FFFFFF"/>
        </w:rPr>
        <w:t>тис.грн</w:t>
      </w:r>
      <w:proofErr w:type="spellEnd"/>
      <w:r w:rsidR="00F31CD7" w:rsidRPr="00F751B4">
        <w:rPr>
          <w:rFonts w:ascii="Times New Roman" w:hAnsi="Times New Roman"/>
          <w:color w:val="000000"/>
          <w:sz w:val="24"/>
          <w:szCs w:val="24"/>
          <w:shd w:val="clear" w:color="auto" w:fill="FFFFFF"/>
        </w:rPr>
        <w:t>.</w:t>
      </w:r>
    </w:p>
    <w:p w:rsidR="00452A45" w:rsidRPr="00F751B4" w:rsidRDefault="00452A45" w:rsidP="00452A45">
      <w:pPr>
        <w:shd w:val="clear" w:color="auto" w:fill="FFFFFF"/>
        <w:spacing w:after="0" w:line="240" w:lineRule="auto"/>
        <w:ind w:firstLine="510"/>
        <w:jc w:val="both"/>
        <w:textAlignment w:val="baseline"/>
        <w:rPr>
          <w:rFonts w:ascii="Times New Roman" w:eastAsiaTheme="minorEastAsia" w:hAnsi="Times New Roman"/>
          <w:color w:val="000000"/>
          <w:sz w:val="19"/>
          <w:szCs w:val="19"/>
          <w:shd w:val="clear" w:color="auto" w:fill="FFFFFF"/>
          <w:lang w:val="uk-UA"/>
        </w:rPr>
      </w:pPr>
      <w:r w:rsidRPr="00F751B4">
        <w:rPr>
          <w:rFonts w:ascii="Times New Roman" w:hAnsi="Times New Roman"/>
          <w:sz w:val="24"/>
          <w:szCs w:val="24"/>
          <w:bdr w:val="none" w:sz="0" w:space="0" w:color="auto" w:frame="1"/>
          <w:lang w:val="uk-UA"/>
        </w:rPr>
        <w:t>За рахунок субвенції з державного бюджету місцевим бюджетам на надання державної підтримки особам з особливими осв</w:t>
      </w:r>
      <w:r w:rsidR="00F94BF9" w:rsidRPr="00F751B4">
        <w:rPr>
          <w:rFonts w:ascii="Times New Roman" w:hAnsi="Times New Roman"/>
          <w:sz w:val="24"/>
          <w:szCs w:val="24"/>
          <w:bdr w:val="none" w:sz="0" w:space="0" w:color="auto" w:frame="1"/>
          <w:lang w:val="uk-UA"/>
        </w:rPr>
        <w:t>ітніми потребами за січень-вересень</w:t>
      </w:r>
      <w:r w:rsidRPr="00F751B4">
        <w:rPr>
          <w:rFonts w:ascii="Times New Roman" w:hAnsi="Times New Roman"/>
          <w:sz w:val="24"/>
          <w:szCs w:val="24"/>
          <w:bdr w:val="none" w:sz="0" w:space="0" w:color="auto" w:frame="1"/>
          <w:lang w:val="uk-UA"/>
        </w:rPr>
        <w:t xml:space="preserve"> 2021 року в загальноосвітніх закладах територіальної громади  профінансовано видатки на заробітну плату педагогічним працівникам  на суму</w:t>
      </w:r>
      <w:r w:rsidRPr="00F751B4">
        <w:rPr>
          <w:rFonts w:ascii="Times New Roman" w:eastAsiaTheme="minorEastAsia" w:hAnsi="Times New Roman"/>
          <w:i/>
          <w:iCs/>
          <w:color w:val="000000"/>
          <w:sz w:val="19"/>
          <w:szCs w:val="19"/>
          <w:bdr w:val="none" w:sz="0" w:space="0" w:color="auto" w:frame="1"/>
          <w:shd w:val="clear" w:color="auto" w:fill="FFFFFF"/>
          <w:lang w:val="uk-UA" w:eastAsia="zh-CN"/>
        </w:rPr>
        <w:t xml:space="preserve"> </w:t>
      </w:r>
      <w:r w:rsidRPr="00F751B4">
        <w:rPr>
          <w:rFonts w:ascii="Times New Roman" w:eastAsiaTheme="minorEastAsia" w:hAnsi="Times New Roman"/>
          <w:bCs/>
          <w:color w:val="000000"/>
          <w:sz w:val="24"/>
          <w:szCs w:val="24"/>
          <w:bdr w:val="none" w:sz="0" w:space="0" w:color="auto" w:frame="1"/>
          <w:shd w:val="clear" w:color="auto" w:fill="FFFFFF"/>
          <w:lang w:val="uk-UA"/>
        </w:rPr>
        <w:t>17,1</w:t>
      </w:r>
      <w:r w:rsidRPr="00F751B4">
        <w:rPr>
          <w:rFonts w:ascii="Times New Roman" w:hAnsi="Times New Roman"/>
          <w:sz w:val="24"/>
          <w:szCs w:val="24"/>
          <w:bdr w:val="none" w:sz="0" w:space="0" w:color="auto" w:frame="1"/>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r w:rsidRPr="00F751B4">
        <w:rPr>
          <w:rFonts w:ascii="Times New Roman" w:eastAsiaTheme="minorEastAsia" w:hAnsi="Times New Roman"/>
          <w:color w:val="000000"/>
          <w:sz w:val="19"/>
          <w:szCs w:val="19"/>
          <w:shd w:val="clear" w:color="auto" w:fill="FFFFFF"/>
          <w:lang w:val="uk-UA"/>
        </w:rPr>
        <w:t xml:space="preserve"> </w:t>
      </w:r>
    </w:p>
    <w:p w:rsidR="00452A45" w:rsidRPr="00F751B4" w:rsidRDefault="00452A45" w:rsidP="00452A45">
      <w:pPr>
        <w:shd w:val="clear" w:color="auto" w:fill="FFFFFF"/>
        <w:spacing w:after="0" w:line="240" w:lineRule="auto"/>
        <w:ind w:firstLine="510"/>
        <w:jc w:val="both"/>
        <w:textAlignment w:val="baseline"/>
        <w:rPr>
          <w:rFonts w:ascii="Times New Roman" w:eastAsiaTheme="minorEastAsia" w:hAnsi="Times New Roman"/>
          <w:color w:val="000000"/>
          <w:sz w:val="24"/>
          <w:szCs w:val="24"/>
          <w:shd w:val="clear" w:color="auto" w:fill="FFFFFF"/>
          <w:lang w:val="uk-UA"/>
        </w:rPr>
      </w:pPr>
      <w:r w:rsidRPr="00F751B4">
        <w:rPr>
          <w:rFonts w:ascii="Times New Roman" w:eastAsiaTheme="minorEastAsia" w:hAnsi="Times New Roman"/>
          <w:color w:val="000000"/>
          <w:sz w:val="24"/>
          <w:szCs w:val="24"/>
          <w:shd w:val="clear" w:color="auto" w:fill="FFFFFF"/>
          <w:lang w:val="uk-UA"/>
        </w:rPr>
        <w:t>По </w:t>
      </w:r>
      <w:r w:rsidRPr="00F751B4">
        <w:rPr>
          <w:rFonts w:ascii="Times New Roman" w:eastAsiaTheme="minorEastAsia" w:hAnsi="Times New Roman"/>
          <w:iCs/>
          <w:color w:val="000000"/>
          <w:sz w:val="24"/>
          <w:szCs w:val="24"/>
          <w:bdr w:val="none" w:sz="0" w:space="0" w:color="auto" w:frame="1"/>
          <w:shd w:val="clear" w:color="auto" w:fill="FFFFFF"/>
          <w:lang w:val="uk-UA"/>
        </w:rPr>
        <w:t>«Програмі оздоровлення та відпочинку дітей Чопської міської територіальної громади на 2019-2021 роки»</w:t>
      </w:r>
      <w:r w:rsidRPr="00F751B4">
        <w:rPr>
          <w:rFonts w:ascii="Times New Roman" w:eastAsiaTheme="minorEastAsia" w:hAnsi="Times New Roman"/>
          <w:color w:val="000000"/>
          <w:sz w:val="24"/>
          <w:szCs w:val="24"/>
          <w:shd w:val="clear" w:color="auto" w:fill="FFFFFF"/>
          <w:lang w:val="uk-UA"/>
        </w:rPr>
        <w:t xml:space="preserve"> профінансовано видатки на придбання матеріалів на суму 10,0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на оплату продуктів  харчування на суму 35,1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на оплату послуг – 18,8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w:t>
      </w:r>
    </w:p>
    <w:p w:rsidR="00452A45" w:rsidRPr="00F751B4" w:rsidRDefault="00452A45" w:rsidP="00452A45">
      <w:pPr>
        <w:shd w:val="clear" w:color="auto" w:fill="FFFFFF"/>
        <w:spacing w:after="0" w:line="250" w:lineRule="atLeast"/>
        <w:jc w:val="both"/>
        <w:textAlignment w:val="baseline"/>
        <w:rPr>
          <w:rFonts w:ascii="Times New Roman" w:hAnsi="Times New Roman"/>
          <w:color w:val="000000"/>
          <w:sz w:val="24"/>
          <w:szCs w:val="24"/>
          <w:lang w:val="uk-UA"/>
        </w:rPr>
      </w:pPr>
      <w:r w:rsidRPr="00F751B4">
        <w:rPr>
          <w:rFonts w:ascii="Times New Roman" w:hAnsi="Times New Roman"/>
          <w:color w:val="000000"/>
          <w:sz w:val="19"/>
          <w:szCs w:val="19"/>
          <w:lang w:val="uk-UA"/>
        </w:rPr>
        <w:t xml:space="preserve">        </w:t>
      </w:r>
      <w:r w:rsidRPr="00F751B4">
        <w:rPr>
          <w:rFonts w:ascii="Times New Roman" w:hAnsi="Times New Roman"/>
          <w:color w:val="000000"/>
          <w:sz w:val="24"/>
          <w:szCs w:val="24"/>
          <w:lang w:val="uk-UA"/>
        </w:rPr>
        <w:t>На утримання установ освіти міста за січень – серпень 2021 року використано кошти у загальній сумі </w:t>
      </w:r>
      <w:r w:rsidR="00EB4983" w:rsidRPr="00F751B4">
        <w:rPr>
          <w:rFonts w:ascii="Times New Roman" w:hAnsi="Times New Roman"/>
          <w:color w:val="000000"/>
          <w:sz w:val="23"/>
          <w:szCs w:val="23"/>
          <w:shd w:val="clear" w:color="auto" w:fill="FFFFFF"/>
        </w:rPr>
        <w:t>2 309,8</w:t>
      </w:r>
      <w:r w:rsidRPr="00F751B4">
        <w:rPr>
          <w:rFonts w:ascii="Times New Roman" w:hAnsi="Times New Roman"/>
          <w:color w:val="000000"/>
          <w:sz w:val="24"/>
          <w:szCs w:val="24"/>
          <w:lang w:val="uk-UA"/>
        </w:rPr>
        <w:t xml:space="preserve"> </w:t>
      </w:r>
      <w:proofErr w:type="spellStart"/>
      <w:r w:rsidRPr="00F751B4">
        <w:rPr>
          <w:rFonts w:ascii="Times New Roman" w:hAnsi="Times New Roman"/>
          <w:color w:val="000000"/>
          <w:sz w:val="24"/>
          <w:szCs w:val="24"/>
          <w:lang w:val="uk-UA"/>
        </w:rPr>
        <w:t>тис.грн</w:t>
      </w:r>
      <w:proofErr w:type="spellEnd"/>
      <w:r w:rsidRPr="00F751B4">
        <w:rPr>
          <w:rFonts w:ascii="Times New Roman" w:hAnsi="Times New Roman"/>
          <w:color w:val="000000"/>
          <w:sz w:val="24"/>
          <w:szCs w:val="24"/>
          <w:lang w:val="uk-UA"/>
        </w:rPr>
        <w:t>.</w:t>
      </w:r>
    </w:p>
    <w:p w:rsidR="00452A45" w:rsidRPr="00F751B4" w:rsidRDefault="00452A45" w:rsidP="00452A45">
      <w:pPr>
        <w:shd w:val="clear" w:color="auto" w:fill="FFFFFF"/>
        <w:spacing w:after="0" w:line="250" w:lineRule="atLeast"/>
        <w:jc w:val="both"/>
        <w:textAlignment w:val="baseline"/>
        <w:rPr>
          <w:rFonts w:ascii="Times New Roman" w:hAnsi="Times New Roman"/>
          <w:color w:val="000000"/>
          <w:sz w:val="24"/>
          <w:szCs w:val="24"/>
          <w:lang w:val="uk-UA"/>
        </w:rPr>
      </w:pPr>
      <w:r w:rsidRPr="00F751B4">
        <w:rPr>
          <w:rFonts w:ascii="Times New Roman" w:hAnsi="Times New Roman"/>
          <w:color w:val="000000"/>
          <w:sz w:val="24"/>
          <w:szCs w:val="24"/>
          <w:lang w:val="uk-UA"/>
        </w:rPr>
        <w:t xml:space="preserve">       За рахунок власних надходжень бюджетних установ використано кошти на суму </w:t>
      </w:r>
      <w:r w:rsidR="00EB4983" w:rsidRPr="00F751B4">
        <w:rPr>
          <w:rFonts w:ascii="Times New Roman" w:hAnsi="Times New Roman"/>
          <w:color w:val="000000"/>
          <w:sz w:val="23"/>
          <w:szCs w:val="23"/>
          <w:shd w:val="clear" w:color="auto" w:fill="FFFFFF"/>
        </w:rPr>
        <w:t>495,1</w:t>
      </w:r>
      <w:r w:rsidR="00EB4983"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color w:val="000000"/>
          <w:sz w:val="24"/>
          <w:szCs w:val="24"/>
          <w:lang w:val="uk-UA"/>
        </w:rPr>
        <w:t>тис.грн</w:t>
      </w:r>
      <w:proofErr w:type="spellEnd"/>
      <w:r w:rsidRPr="00F751B4">
        <w:rPr>
          <w:rFonts w:ascii="Times New Roman" w:hAnsi="Times New Roman"/>
          <w:color w:val="000000"/>
          <w:sz w:val="24"/>
          <w:szCs w:val="24"/>
          <w:lang w:val="uk-UA"/>
        </w:rPr>
        <w:t xml:space="preserve">., з них, на оплату продуктів харчування – </w:t>
      </w:r>
      <w:r w:rsidR="00EB4983" w:rsidRPr="00F751B4">
        <w:rPr>
          <w:rFonts w:ascii="Times New Roman" w:hAnsi="Times New Roman"/>
          <w:color w:val="000000"/>
          <w:sz w:val="24"/>
          <w:szCs w:val="24"/>
          <w:shd w:val="clear" w:color="auto" w:fill="FFFFFF"/>
        </w:rPr>
        <w:t>439,8</w:t>
      </w:r>
      <w:r w:rsidR="00EB4983"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color w:val="000000"/>
          <w:sz w:val="24"/>
          <w:szCs w:val="24"/>
          <w:lang w:val="uk-UA"/>
        </w:rPr>
        <w:t>тис.грн</w:t>
      </w:r>
      <w:proofErr w:type="spellEnd"/>
      <w:r w:rsidRPr="00F751B4">
        <w:rPr>
          <w:rFonts w:ascii="Times New Roman" w:hAnsi="Times New Roman"/>
          <w:color w:val="000000"/>
          <w:sz w:val="24"/>
          <w:szCs w:val="24"/>
          <w:lang w:val="uk-UA"/>
        </w:rPr>
        <w:t>., на оплату послуг –</w:t>
      </w:r>
      <w:r w:rsidR="00EB4983" w:rsidRPr="00F751B4">
        <w:rPr>
          <w:rFonts w:ascii="Times New Roman" w:hAnsi="Times New Roman"/>
          <w:color w:val="000000"/>
          <w:sz w:val="23"/>
          <w:szCs w:val="23"/>
          <w:shd w:val="clear" w:color="auto" w:fill="FFFFFF"/>
        </w:rPr>
        <w:t>30,8</w:t>
      </w:r>
      <w:r w:rsidR="00EB4983"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color w:val="000000"/>
          <w:sz w:val="24"/>
          <w:szCs w:val="24"/>
          <w:lang w:val="uk-UA"/>
        </w:rPr>
        <w:t>тис.грн</w:t>
      </w:r>
      <w:proofErr w:type="spellEnd"/>
      <w:r w:rsidRPr="00F751B4">
        <w:rPr>
          <w:rFonts w:ascii="Times New Roman" w:hAnsi="Times New Roman"/>
          <w:color w:val="000000"/>
          <w:sz w:val="24"/>
          <w:szCs w:val="24"/>
          <w:lang w:val="uk-UA"/>
        </w:rPr>
        <w:t xml:space="preserve">., на оплату за електроенергію – 24,5 </w:t>
      </w:r>
      <w:proofErr w:type="spellStart"/>
      <w:r w:rsidRPr="00F751B4">
        <w:rPr>
          <w:rFonts w:ascii="Times New Roman" w:hAnsi="Times New Roman"/>
          <w:color w:val="000000"/>
          <w:sz w:val="24"/>
          <w:szCs w:val="24"/>
          <w:lang w:val="uk-UA"/>
        </w:rPr>
        <w:t>тис.грн</w:t>
      </w:r>
      <w:proofErr w:type="spellEnd"/>
      <w:r w:rsidRPr="00F751B4">
        <w:rPr>
          <w:rFonts w:ascii="Times New Roman" w:hAnsi="Times New Roman"/>
          <w:color w:val="000000"/>
          <w:sz w:val="24"/>
          <w:szCs w:val="24"/>
          <w:lang w:val="uk-UA"/>
        </w:rPr>
        <w:t>.</w:t>
      </w:r>
    </w:p>
    <w:p w:rsidR="00452A45" w:rsidRPr="00F751B4" w:rsidRDefault="00D81EBB" w:rsidP="00452A45">
      <w:pPr>
        <w:shd w:val="clear" w:color="auto" w:fill="FFFFFF"/>
        <w:spacing w:after="0" w:line="250" w:lineRule="atLeast"/>
        <w:jc w:val="both"/>
        <w:textAlignment w:val="baseline"/>
        <w:rPr>
          <w:rFonts w:ascii="Times New Roman" w:hAnsi="Times New Roman"/>
          <w:i/>
          <w:color w:val="000000"/>
          <w:sz w:val="24"/>
          <w:szCs w:val="24"/>
          <w:lang w:val="uk-UA"/>
        </w:rPr>
      </w:pPr>
      <w:r w:rsidRPr="00F751B4">
        <w:rPr>
          <w:rFonts w:ascii="Times New Roman" w:hAnsi="Times New Roman"/>
          <w:color w:val="000000"/>
          <w:sz w:val="24"/>
          <w:szCs w:val="24"/>
          <w:lang w:val="uk-UA"/>
        </w:rPr>
        <w:t xml:space="preserve">      </w:t>
      </w:r>
      <w:r w:rsidRPr="00F751B4">
        <w:rPr>
          <w:rFonts w:ascii="Times New Roman" w:hAnsi="Times New Roman"/>
          <w:color w:val="000000"/>
          <w:sz w:val="24"/>
          <w:szCs w:val="24"/>
          <w:shd w:val="clear" w:color="auto" w:fill="FFFFFF"/>
        </w:rPr>
        <w:t xml:space="preserve">За </w:t>
      </w:r>
      <w:proofErr w:type="spellStart"/>
      <w:r w:rsidRPr="00F751B4">
        <w:rPr>
          <w:rFonts w:ascii="Times New Roman" w:hAnsi="Times New Roman"/>
          <w:color w:val="000000"/>
          <w:sz w:val="24"/>
          <w:szCs w:val="24"/>
          <w:shd w:val="clear" w:color="auto" w:fill="FFFFFF"/>
        </w:rPr>
        <w:t>рахунок</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коштів</w:t>
      </w:r>
      <w:proofErr w:type="spellEnd"/>
      <w:r w:rsidRPr="00F751B4">
        <w:rPr>
          <w:rFonts w:ascii="Times New Roman" w:hAnsi="Times New Roman"/>
          <w:color w:val="000000"/>
          <w:sz w:val="24"/>
          <w:szCs w:val="24"/>
          <w:shd w:val="clear" w:color="auto" w:fill="FFFFFF"/>
        </w:rPr>
        <w:t xml:space="preserve"> бюджету </w:t>
      </w:r>
      <w:proofErr w:type="spellStart"/>
      <w:r w:rsidRPr="00F751B4">
        <w:rPr>
          <w:rFonts w:ascii="Times New Roman" w:hAnsi="Times New Roman"/>
          <w:color w:val="000000"/>
          <w:sz w:val="24"/>
          <w:szCs w:val="24"/>
          <w:shd w:val="clear" w:color="auto" w:fill="FFFFFF"/>
        </w:rPr>
        <w:t>переданих</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із</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загального</w:t>
      </w:r>
      <w:proofErr w:type="spellEnd"/>
      <w:r w:rsidRPr="00F751B4">
        <w:rPr>
          <w:rFonts w:ascii="Times New Roman" w:hAnsi="Times New Roman"/>
          <w:color w:val="000000"/>
          <w:sz w:val="24"/>
          <w:szCs w:val="24"/>
          <w:shd w:val="clear" w:color="auto" w:fill="FFFFFF"/>
        </w:rPr>
        <w:t xml:space="preserve"> фонду бюджету до бюджету </w:t>
      </w:r>
      <w:proofErr w:type="spellStart"/>
      <w:r w:rsidRPr="00F751B4">
        <w:rPr>
          <w:rFonts w:ascii="Times New Roman" w:hAnsi="Times New Roman"/>
          <w:color w:val="000000"/>
          <w:sz w:val="24"/>
          <w:szCs w:val="24"/>
          <w:shd w:val="clear" w:color="auto" w:fill="FFFFFF"/>
        </w:rPr>
        <w:t>розвитку</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спеціального</w:t>
      </w:r>
      <w:proofErr w:type="spellEnd"/>
      <w:r w:rsidRPr="00F751B4">
        <w:rPr>
          <w:rFonts w:ascii="Times New Roman" w:hAnsi="Times New Roman"/>
          <w:color w:val="000000"/>
          <w:sz w:val="24"/>
          <w:szCs w:val="24"/>
          <w:shd w:val="clear" w:color="auto" w:fill="FFFFFF"/>
        </w:rPr>
        <w:t xml:space="preserve"> фонду)</w:t>
      </w:r>
      <w:proofErr w:type="spellStart"/>
      <w:r w:rsidRPr="00F751B4">
        <w:rPr>
          <w:rFonts w:ascii="Times New Roman" w:hAnsi="Times New Roman"/>
          <w:color w:val="000000"/>
          <w:sz w:val="24"/>
          <w:szCs w:val="24"/>
          <w:shd w:val="clear" w:color="auto" w:fill="FFFFFF"/>
        </w:rPr>
        <w:t>профінансовано</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видатки</w:t>
      </w:r>
      <w:proofErr w:type="spellEnd"/>
      <w:r w:rsidRPr="00F751B4">
        <w:rPr>
          <w:rFonts w:ascii="Times New Roman" w:hAnsi="Times New Roman"/>
          <w:color w:val="000000"/>
          <w:sz w:val="24"/>
          <w:szCs w:val="24"/>
          <w:shd w:val="clear" w:color="auto" w:fill="FFFFFF"/>
        </w:rPr>
        <w:t xml:space="preserve"> на оплату по </w:t>
      </w:r>
      <w:proofErr w:type="spellStart"/>
      <w:r w:rsidRPr="00F751B4">
        <w:rPr>
          <w:rFonts w:ascii="Times New Roman" w:hAnsi="Times New Roman"/>
          <w:color w:val="000000"/>
          <w:sz w:val="24"/>
          <w:szCs w:val="24"/>
          <w:shd w:val="clear" w:color="auto" w:fill="FFFFFF"/>
        </w:rPr>
        <w:t>об’єкту</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Капітальний</w:t>
      </w:r>
      <w:proofErr w:type="spellEnd"/>
      <w:r w:rsidRPr="00F751B4">
        <w:rPr>
          <w:rFonts w:ascii="Times New Roman" w:hAnsi="Times New Roman"/>
          <w:color w:val="000000"/>
          <w:sz w:val="24"/>
          <w:szCs w:val="24"/>
          <w:shd w:val="clear" w:color="auto" w:fill="FFFFFF"/>
        </w:rPr>
        <w:t xml:space="preserve"> ремонт фасаду та </w:t>
      </w:r>
      <w:proofErr w:type="spellStart"/>
      <w:r w:rsidRPr="00F751B4">
        <w:rPr>
          <w:rFonts w:ascii="Times New Roman" w:hAnsi="Times New Roman"/>
          <w:color w:val="000000"/>
          <w:sz w:val="24"/>
          <w:szCs w:val="24"/>
          <w:shd w:val="clear" w:color="auto" w:fill="FFFFFF"/>
        </w:rPr>
        <w:t>приміщень</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будівлі</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Чопського</w:t>
      </w:r>
      <w:proofErr w:type="spellEnd"/>
      <w:r w:rsidRPr="00F751B4">
        <w:rPr>
          <w:rFonts w:ascii="Times New Roman" w:hAnsi="Times New Roman"/>
          <w:color w:val="000000"/>
          <w:sz w:val="24"/>
          <w:szCs w:val="24"/>
          <w:shd w:val="clear" w:color="auto" w:fill="FFFFFF"/>
        </w:rPr>
        <w:t xml:space="preserve"> ЗЗСО І-ІІІ ст. №1 м</w:t>
      </w:r>
      <w:proofErr w:type="gramStart"/>
      <w:r w:rsidRPr="00F751B4">
        <w:rPr>
          <w:rFonts w:ascii="Times New Roman" w:hAnsi="Times New Roman"/>
          <w:color w:val="000000"/>
          <w:sz w:val="24"/>
          <w:szCs w:val="24"/>
          <w:shd w:val="clear" w:color="auto" w:fill="FFFFFF"/>
        </w:rPr>
        <w:t>.Ч</w:t>
      </w:r>
      <w:proofErr w:type="gramEnd"/>
      <w:r w:rsidRPr="00F751B4">
        <w:rPr>
          <w:rFonts w:ascii="Times New Roman" w:hAnsi="Times New Roman"/>
          <w:color w:val="000000"/>
          <w:sz w:val="24"/>
          <w:szCs w:val="24"/>
          <w:shd w:val="clear" w:color="auto" w:fill="FFFFFF"/>
        </w:rPr>
        <w:t xml:space="preserve">оп </w:t>
      </w:r>
      <w:proofErr w:type="spellStart"/>
      <w:r w:rsidRPr="00F751B4">
        <w:rPr>
          <w:rFonts w:ascii="Times New Roman" w:hAnsi="Times New Roman"/>
          <w:color w:val="000000"/>
          <w:sz w:val="24"/>
          <w:szCs w:val="24"/>
          <w:shd w:val="clear" w:color="auto" w:fill="FFFFFF"/>
        </w:rPr>
        <w:t>вул</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Шкільна</w:t>
      </w:r>
      <w:proofErr w:type="spellEnd"/>
      <w:r w:rsidRPr="00F751B4">
        <w:rPr>
          <w:rFonts w:ascii="Times New Roman" w:hAnsi="Times New Roman"/>
          <w:color w:val="000000"/>
          <w:sz w:val="24"/>
          <w:szCs w:val="24"/>
          <w:shd w:val="clear" w:color="auto" w:fill="FFFFFF"/>
        </w:rPr>
        <w:t xml:space="preserve">, 12. </w:t>
      </w:r>
      <w:proofErr w:type="spellStart"/>
      <w:r w:rsidRPr="00F751B4">
        <w:rPr>
          <w:rFonts w:ascii="Times New Roman" w:hAnsi="Times New Roman"/>
          <w:color w:val="000000"/>
          <w:sz w:val="24"/>
          <w:szCs w:val="24"/>
          <w:shd w:val="clear" w:color="auto" w:fill="FFFFFF"/>
        </w:rPr>
        <w:t>Коригування</w:t>
      </w:r>
      <w:proofErr w:type="spellEnd"/>
      <w:r w:rsidRPr="00F751B4">
        <w:rPr>
          <w:rFonts w:ascii="Times New Roman" w:hAnsi="Times New Roman"/>
          <w:color w:val="000000"/>
          <w:sz w:val="24"/>
          <w:szCs w:val="24"/>
          <w:shd w:val="clear" w:color="auto" w:fill="FFFFFF"/>
        </w:rPr>
        <w:t xml:space="preserve">» на суму 1 733,3 </w:t>
      </w:r>
      <w:proofErr w:type="spellStart"/>
      <w:r w:rsidRPr="00F751B4">
        <w:rPr>
          <w:rFonts w:ascii="Times New Roman" w:hAnsi="Times New Roman"/>
          <w:color w:val="000000"/>
          <w:sz w:val="24"/>
          <w:szCs w:val="24"/>
          <w:shd w:val="clear" w:color="auto" w:fill="FFFFFF"/>
        </w:rPr>
        <w:t>тис</w:t>
      </w:r>
      <w:proofErr w:type="gramStart"/>
      <w:r w:rsidRPr="00F751B4">
        <w:rPr>
          <w:rFonts w:ascii="Times New Roman" w:hAnsi="Times New Roman"/>
          <w:color w:val="000000"/>
          <w:sz w:val="24"/>
          <w:szCs w:val="24"/>
          <w:shd w:val="clear" w:color="auto" w:fill="FFFFFF"/>
        </w:rPr>
        <w:t>.г</w:t>
      </w:r>
      <w:proofErr w:type="gramEnd"/>
      <w:r w:rsidRPr="00F751B4">
        <w:rPr>
          <w:rFonts w:ascii="Times New Roman" w:hAnsi="Times New Roman"/>
          <w:color w:val="000000"/>
          <w:sz w:val="24"/>
          <w:szCs w:val="24"/>
          <w:shd w:val="clear" w:color="auto" w:fill="FFFFFF"/>
        </w:rPr>
        <w:t>рн</w:t>
      </w:r>
      <w:proofErr w:type="spellEnd"/>
      <w:r w:rsidRPr="00F751B4">
        <w:rPr>
          <w:rFonts w:ascii="Times New Roman" w:hAnsi="Times New Roman"/>
          <w:color w:val="000000"/>
          <w:sz w:val="24"/>
          <w:szCs w:val="24"/>
          <w:shd w:val="clear" w:color="auto" w:fill="FFFFFF"/>
        </w:rPr>
        <w:t xml:space="preserve">., в т.ч. </w:t>
      </w:r>
      <w:proofErr w:type="spellStart"/>
      <w:r w:rsidRPr="00F751B4">
        <w:rPr>
          <w:rFonts w:ascii="Times New Roman" w:hAnsi="Times New Roman"/>
          <w:color w:val="000000"/>
          <w:sz w:val="24"/>
          <w:szCs w:val="24"/>
          <w:shd w:val="clear" w:color="auto" w:fill="FFFFFF"/>
        </w:rPr>
        <w:t>проектні</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роботи</w:t>
      </w:r>
      <w:proofErr w:type="spellEnd"/>
      <w:r w:rsidRPr="00F751B4">
        <w:rPr>
          <w:rFonts w:ascii="Times New Roman" w:hAnsi="Times New Roman"/>
          <w:color w:val="000000"/>
          <w:sz w:val="24"/>
          <w:szCs w:val="24"/>
          <w:shd w:val="clear" w:color="auto" w:fill="FFFFFF"/>
        </w:rPr>
        <w:t xml:space="preserve">  146,4тис.грн., по </w:t>
      </w:r>
      <w:proofErr w:type="spellStart"/>
      <w:r w:rsidRPr="00F751B4">
        <w:rPr>
          <w:rFonts w:ascii="Times New Roman" w:hAnsi="Times New Roman"/>
          <w:color w:val="000000"/>
          <w:sz w:val="24"/>
          <w:szCs w:val="24"/>
          <w:shd w:val="clear" w:color="auto" w:fill="FFFFFF"/>
        </w:rPr>
        <w:t>об’єкту</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Капітальний</w:t>
      </w:r>
      <w:proofErr w:type="spellEnd"/>
      <w:r w:rsidRPr="00F751B4">
        <w:rPr>
          <w:rFonts w:ascii="Times New Roman" w:hAnsi="Times New Roman"/>
          <w:color w:val="000000"/>
          <w:sz w:val="24"/>
          <w:szCs w:val="24"/>
          <w:shd w:val="clear" w:color="auto" w:fill="FFFFFF"/>
        </w:rPr>
        <w:t xml:space="preserve"> ремонт </w:t>
      </w:r>
      <w:proofErr w:type="spellStart"/>
      <w:r w:rsidRPr="00F751B4">
        <w:rPr>
          <w:rFonts w:ascii="Times New Roman" w:hAnsi="Times New Roman"/>
          <w:color w:val="000000"/>
          <w:sz w:val="24"/>
          <w:szCs w:val="24"/>
          <w:shd w:val="clear" w:color="auto" w:fill="FFFFFF"/>
        </w:rPr>
        <w:t>приміщень</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даху</w:t>
      </w:r>
      <w:proofErr w:type="spellEnd"/>
      <w:r w:rsidRPr="00F751B4">
        <w:rPr>
          <w:rFonts w:ascii="Times New Roman" w:hAnsi="Times New Roman"/>
          <w:color w:val="000000"/>
          <w:sz w:val="24"/>
          <w:szCs w:val="24"/>
          <w:shd w:val="clear" w:color="auto" w:fill="FFFFFF"/>
        </w:rPr>
        <w:t xml:space="preserve"> та фасаду </w:t>
      </w:r>
      <w:proofErr w:type="spellStart"/>
      <w:r w:rsidRPr="00F751B4">
        <w:rPr>
          <w:rFonts w:ascii="Times New Roman" w:hAnsi="Times New Roman"/>
          <w:color w:val="000000"/>
          <w:sz w:val="24"/>
          <w:szCs w:val="24"/>
          <w:shd w:val="clear" w:color="auto" w:fill="FFFFFF"/>
        </w:rPr>
        <w:t>будівлі</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початкової</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школи</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Чопського</w:t>
      </w:r>
      <w:proofErr w:type="spellEnd"/>
      <w:r w:rsidRPr="00F751B4">
        <w:rPr>
          <w:rFonts w:ascii="Times New Roman" w:hAnsi="Times New Roman"/>
          <w:color w:val="000000"/>
          <w:sz w:val="24"/>
          <w:szCs w:val="24"/>
          <w:shd w:val="clear" w:color="auto" w:fill="FFFFFF"/>
        </w:rPr>
        <w:t xml:space="preserve"> ЗЗСО І-ІІІ ст. №1 за </w:t>
      </w:r>
      <w:proofErr w:type="spellStart"/>
      <w:r w:rsidRPr="00F751B4">
        <w:rPr>
          <w:rFonts w:ascii="Times New Roman" w:hAnsi="Times New Roman"/>
          <w:color w:val="000000"/>
          <w:sz w:val="24"/>
          <w:szCs w:val="24"/>
          <w:shd w:val="clear" w:color="auto" w:fill="FFFFFF"/>
        </w:rPr>
        <w:t>адресою</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вул</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Шкільна</w:t>
      </w:r>
      <w:proofErr w:type="spellEnd"/>
      <w:r w:rsidRPr="00F751B4">
        <w:rPr>
          <w:rFonts w:ascii="Times New Roman" w:hAnsi="Times New Roman"/>
          <w:color w:val="000000"/>
          <w:sz w:val="24"/>
          <w:szCs w:val="24"/>
          <w:shd w:val="clear" w:color="auto" w:fill="FFFFFF"/>
        </w:rPr>
        <w:t xml:space="preserve"> 11,м</w:t>
      </w:r>
      <w:proofErr w:type="gramStart"/>
      <w:r w:rsidRPr="00F751B4">
        <w:rPr>
          <w:rFonts w:ascii="Times New Roman" w:hAnsi="Times New Roman"/>
          <w:color w:val="000000"/>
          <w:sz w:val="24"/>
          <w:szCs w:val="24"/>
          <w:shd w:val="clear" w:color="auto" w:fill="FFFFFF"/>
        </w:rPr>
        <w:t>.Ч</w:t>
      </w:r>
      <w:proofErr w:type="gramEnd"/>
      <w:r w:rsidRPr="00F751B4">
        <w:rPr>
          <w:rFonts w:ascii="Times New Roman" w:hAnsi="Times New Roman"/>
          <w:color w:val="000000"/>
          <w:sz w:val="24"/>
          <w:szCs w:val="24"/>
          <w:shd w:val="clear" w:color="auto" w:fill="FFFFFF"/>
        </w:rPr>
        <w:t xml:space="preserve">оп» за </w:t>
      </w:r>
      <w:proofErr w:type="spellStart"/>
      <w:r w:rsidRPr="00F751B4">
        <w:rPr>
          <w:rFonts w:ascii="Times New Roman" w:hAnsi="Times New Roman"/>
          <w:color w:val="000000"/>
          <w:sz w:val="24"/>
          <w:szCs w:val="24"/>
          <w:shd w:val="clear" w:color="auto" w:fill="FFFFFF"/>
        </w:rPr>
        <w:t>проектні</w:t>
      </w:r>
      <w:proofErr w:type="spellEnd"/>
      <w:r w:rsidRPr="00F751B4">
        <w:rPr>
          <w:rFonts w:ascii="Times New Roman" w:hAnsi="Times New Roman"/>
          <w:color w:val="000000"/>
          <w:sz w:val="24"/>
          <w:szCs w:val="24"/>
          <w:shd w:val="clear" w:color="auto" w:fill="FFFFFF"/>
        </w:rPr>
        <w:t xml:space="preserve"> </w:t>
      </w:r>
      <w:proofErr w:type="spellStart"/>
      <w:r w:rsidRPr="00F751B4">
        <w:rPr>
          <w:rFonts w:ascii="Times New Roman" w:hAnsi="Times New Roman"/>
          <w:color w:val="000000"/>
          <w:sz w:val="24"/>
          <w:szCs w:val="24"/>
          <w:shd w:val="clear" w:color="auto" w:fill="FFFFFF"/>
        </w:rPr>
        <w:t>роботи</w:t>
      </w:r>
      <w:proofErr w:type="spellEnd"/>
      <w:r w:rsidRPr="00F751B4">
        <w:rPr>
          <w:rFonts w:ascii="Times New Roman" w:hAnsi="Times New Roman"/>
          <w:color w:val="000000"/>
          <w:sz w:val="24"/>
          <w:szCs w:val="24"/>
          <w:shd w:val="clear" w:color="auto" w:fill="FFFFFF"/>
        </w:rPr>
        <w:t xml:space="preserve">  на суму 55,4 </w:t>
      </w:r>
      <w:proofErr w:type="spellStart"/>
      <w:r w:rsidRPr="00F751B4">
        <w:rPr>
          <w:rFonts w:ascii="Times New Roman" w:hAnsi="Times New Roman"/>
          <w:color w:val="000000"/>
          <w:sz w:val="24"/>
          <w:szCs w:val="24"/>
          <w:shd w:val="clear" w:color="auto" w:fill="FFFFFF"/>
        </w:rPr>
        <w:t>тис.грн</w:t>
      </w:r>
      <w:proofErr w:type="spellEnd"/>
      <w:r w:rsidRPr="00F751B4">
        <w:rPr>
          <w:rFonts w:ascii="Times New Roman" w:hAnsi="Times New Roman"/>
          <w:color w:val="000000"/>
          <w:sz w:val="24"/>
          <w:szCs w:val="24"/>
          <w:shd w:val="clear" w:color="auto" w:fill="FFFFFF"/>
        </w:rPr>
        <w:t>., </w:t>
      </w:r>
      <w:proofErr w:type="spellStart"/>
      <w:r w:rsidRPr="00F751B4">
        <w:rPr>
          <w:rStyle w:val="a8"/>
          <w:rFonts w:ascii="Times New Roman" w:hAnsi="Times New Roman"/>
          <w:i w:val="0"/>
          <w:color w:val="000000"/>
          <w:sz w:val="24"/>
          <w:szCs w:val="24"/>
          <w:bdr w:val="none" w:sz="0" w:space="0" w:color="auto" w:frame="1"/>
          <w:shd w:val="clear" w:color="auto" w:fill="FFFFFF"/>
        </w:rPr>
        <w:t>придбано</w:t>
      </w:r>
      <w:proofErr w:type="spellEnd"/>
      <w:r w:rsidRPr="00F751B4">
        <w:rPr>
          <w:rStyle w:val="a8"/>
          <w:rFonts w:ascii="Times New Roman" w:hAnsi="Times New Roman"/>
          <w:i w:val="0"/>
          <w:color w:val="000000"/>
          <w:sz w:val="24"/>
          <w:szCs w:val="24"/>
          <w:bdr w:val="none" w:sz="0" w:space="0" w:color="auto" w:frame="1"/>
          <w:shd w:val="clear" w:color="auto" w:fill="FFFFFF"/>
        </w:rPr>
        <w:t xml:space="preserve"> ЗЗСО №2 </w:t>
      </w:r>
      <w:proofErr w:type="spellStart"/>
      <w:r w:rsidRPr="00F751B4">
        <w:rPr>
          <w:rStyle w:val="a8"/>
          <w:rFonts w:ascii="Times New Roman" w:hAnsi="Times New Roman"/>
          <w:i w:val="0"/>
          <w:color w:val="000000"/>
          <w:sz w:val="24"/>
          <w:szCs w:val="24"/>
          <w:bdr w:val="none" w:sz="0" w:space="0" w:color="auto" w:frame="1"/>
          <w:shd w:val="clear" w:color="auto" w:fill="FFFFFF"/>
        </w:rPr>
        <w:t>шафу</w:t>
      </w:r>
      <w:proofErr w:type="spellEnd"/>
      <w:r w:rsidRPr="00F751B4">
        <w:rPr>
          <w:rStyle w:val="a8"/>
          <w:rFonts w:ascii="Times New Roman" w:hAnsi="Times New Roman"/>
          <w:i w:val="0"/>
          <w:color w:val="000000"/>
          <w:sz w:val="24"/>
          <w:szCs w:val="24"/>
          <w:bdr w:val="none" w:sz="0" w:space="0" w:color="auto" w:frame="1"/>
          <w:shd w:val="clear" w:color="auto" w:fill="FFFFFF"/>
        </w:rPr>
        <w:t xml:space="preserve"> </w:t>
      </w:r>
      <w:proofErr w:type="spellStart"/>
      <w:r w:rsidRPr="00F751B4">
        <w:rPr>
          <w:rStyle w:val="a8"/>
          <w:rFonts w:ascii="Times New Roman" w:hAnsi="Times New Roman"/>
          <w:i w:val="0"/>
          <w:color w:val="000000"/>
          <w:sz w:val="24"/>
          <w:szCs w:val="24"/>
          <w:bdr w:val="none" w:sz="0" w:space="0" w:color="auto" w:frame="1"/>
          <w:shd w:val="clear" w:color="auto" w:fill="FFFFFF"/>
        </w:rPr>
        <w:t>жарочну</w:t>
      </w:r>
      <w:proofErr w:type="spellEnd"/>
      <w:r w:rsidRPr="00F751B4">
        <w:rPr>
          <w:rStyle w:val="a8"/>
          <w:rFonts w:ascii="Times New Roman" w:hAnsi="Times New Roman"/>
          <w:i w:val="0"/>
          <w:color w:val="000000"/>
          <w:sz w:val="24"/>
          <w:szCs w:val="24"/>
          <w:bdr w:val="none" w:sz="0" w:space="0" w:color="auto" w:frame="1"/>
          <w:shd w:val="clear" w:color="auto" w:fill="FFFFFF"/>
        </w:rPr>
        <w:t xml:space="preserve"> </w:t>
      </w:r>
      <w:proofErr w:type="spellStart"/>
      <w:r w:rsidRPr="00F751B4">
        <w:rPr>
          <w:rStyle w:val="a8"/>
          <w:rFonts w:ascii="Times New Roman" w:hAnsi="Times New Roman"/>
          <w:i w:val="0"/>
          <w:color w:val="000000"/>
          <w:sz w:val="24"/>
          <w:szCs w:val="24"/>
          <w:bdr w:val="none" w:sz="0" w:space="0" w:color="auto" w:frame="1"/>
          <w:shd w:val="clear" w:color="auto" w:fill="FFFFFF"/>
        </w:rPr>
        <w:t>електричну</w:t>
      </w:r>
      <w:proofErr w:type="spellEnd"/>
      <w:r w:rsidRPr="00F751B4">
        <w:rPr>
          <w:rStyle w:val="a8"/>
          <w:rFonts w:ascii="Times New Roman" w:hAnsi="Times New Roman"/>
          <w:i w:val="0"/>
          <w:color w:val="000000"/>
          <w:sz w:val="24"/>
          <w:szCs w:val="24"/>
          <w:bdr w:val="none" w:sz="0" w:space="0" w:color="auto" w:frame="1"/>
          <w:shd w:val="clear" w:color="auto" w:fill="FFFFFF"/>
        </w:rPr>
        <w:t xml:space="preserve"> на суму 26,0тис.грн.</w:t>
      </w:r>
    </w:p>
    <w:p w:rsidR="00452A45" w:rsidRPr="00F751B4" w:rsidRDefault="00452A45" w:rsidP="00452A45">
      <w:pPr>
        <w:tabs>
          <w:tab w:val="left" w:pos="578"/>
        </w:tabs>
        <w:suppressAutoHyphens/>
        <w:spacing w:after="0" w:line="240" w:lineRule="auto"/>
        <w:jc w:val="both"/>
        <w:rPr>
          <w:rFonts w:ascii="Times New Roman" w:hAnsi="Times New Roman"/>
          <w:sz w:val="24"/>
          <w:szCs w:val="24"/>
          <w:lang w:val="uk-UA" w:eastAsia="zh-CN"/>
        </w:rPr>
      </w:pPr>
      <w:r w:rsidRPr="00F751B4">
        <w:rPr>
          <w:rFonts w:ascii="Times New Roman" w:hAnsi="Times New Roman"/>
          <w:b/>
          <w:sz w:val="24"/>
          <w:szCs w:val="24"/>
          <w:lang w:val="uk-UA" w:eastAsia="zh-CN"/>
        </w:rPr>
        <w:tab/>
        <w:t>1.8.1. Культура і мистецтво</w:t>
      </w:r>
    </w:p>
    <w:p w:rsidR="00452A45" w:rsidRPr="00F751B4" w:rsidRDefault="00452A45" w:rsidP="00452A45">
      <w:pPr>
        <w:tabs>
          <w:tab w:val="left" w:pos="578"/>
        </w:tabs>
        <w:suppressAutoHyphens/>
        <w:spacing w:after="0" w:line="240" w:lineRule="auto"/>
        <w:jc w:val="both"/>
        <w:rPr>
          <w:rFonts w:ascii="Times New Roman" w:hAnsi="Times New Roman"/>
          <w:sz w:val="24"/>
          <w:szCs w:val="24"/>
          <w:lang w:val="uk-UA" w:eastAsia="zh-CN"/>
        </w:rPr>
      </w:pPr>
      <w:r w:rsidRPr="00F751B4">
        <w:rPr>
          <w:rFonts w:ascii="Times New Roman" w:hAnsi="Times New Roman"/>
          <w:sz w:val="24"/>
          <w:szCs w:val="24"/>
          <w:lang w:val="uk-UA" w:eastAsia="zh-CN"/>
        </w:rPr>
        <w:tab/>
      </w:r>
      <w:r w:rsidRPr="00F751B4">
        <w:rPr>
          <w:rFonts w:ascii="Times New Roman" w:hAnsi="Times New Roman"/>
          <w:b/>
          <w:sz w:val="24"/>
          <w:szCs w:val="24"/>
          <w:lang w:val="uk-UA" w:eastAsia="zh-CN"/>
        </w:rPr>
        <w:t>Головна мета:</w:t>
      </w:r>
      <w:r w:rsidRPr="00F751B4">
        <w:rPr>
          <w:rFonts w:ascii="Times New Roman" w:hAnsi="Times New Roman"/>
          <w:sz w:val="24"/>
          <w:szCs w:val="24"/>
          <w:lang w:val="uk-UA" w:eastAsia="zh-CN"/>
        </w:rPr>
        <w:t xml:space="preserve"> здійснення заходів щодо реалізації державної політики у галузі культури, збереження культурного потенціалу міста, всебічного з</w:t>
      </w:r>
      <w:bookmarkStart w:id="0" w:name="_GoBack"/>
      <w:bookmarkEnd w:id="0"/>
      <w:r w:rsidRPr="00F751B4">
        <w:rPr>
          <w:rFonts w:ascii="Times New Roman" w:hAnsi="Times New Roman"/>
          <w:sz w:val="24"/>
          <w:szCs w:val="24"/>
          <w:lang w:val="uk-UA" w:eastAsia="zh-CN"/>
        </w:rPr>
        <w:t xml:space="preserve">адоволення культурно-мистецьких та інформаційних потреб населення. </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ab/>
      </w:r>
      <w:r w:rsidRPr="00F751B4">
        <w:rPr>
          <w:rFonts w:ascii="Times New Roman" w:hAnsi="Times New Roman"/>
          <w:b/>
          <w:sz w:val="24"/>
          <w:szCs w:val="24"/>
          <w:lang w:val="uk-UA"/>
        </w:rPr>
        <w:t xml:space="preserve">Оцінка поточної ситуації: </w:t>
      </w:r>
      <w:r w:rsidRPr="00F751B4">
        <w:rPr>
          <w:rFonts w:ascii="Times New Roman" w:hAnsi="Times New Roman"/>
          <w:sz w:val="24"/>
          <w:szCs w:val="24"/>
          <w:lang w:val="uk-UA"/>
        </w:rPr>
        <w:t>заклади культури та народні колективи Чопської міської територіальної громади:</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1.</w:t>
      </w:r>
      <w:r w:rsidRPr="00F751B4">
        <w:rPr>
          <w:rFonts w:ascii="Times New Roman" w:hAnsi="Times New Roman"/>
          <w:sz w:val="24"/>
          <w:szCs w:val="24"/>
          <w:lang w:val="uk-UA"/>
        </w:rPr>
        <w:tab/>
        <w:t>Чопський міський Будинок культури (кількість гуртків – 14 (у тому числі любительських об’єднань та клубів за інтересами), у них – 234 учасники.</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2.</w:t>
      </w:r>
      <w:r w:rsidRPr="00F751B4">
        <w:rPr>
          <w:rFonts w:ascii="Times New Roman" w:hAnsi="Times New Roman"/>
          <w:sz w:val="24"/>
          <w:szCs w:val="24"/>
          <w:lang w:val="uk-UA"/>
        </w:rPr>
        <w:tab/>
        <w:t>Чопська  дитяча музична школа (кількість вихованців – 150, кількість відділень – 5 (фортепіано, скрипка, духові інструменти, народні інструменти, вокал).</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3.</w:t>
      </w:r>
      <w:r w:rsidRPr="00F751B4">
        <w:rPr>
          <w:rFonts w:ascii="Times New Roman" w:hAnsi="Times New Roman"/>
          <w:sz w:val="24"/>
          <w:szCs w:val="24"/>
          <w:lang w:val="uk-UA"/>
        </w:rPr>
        <w:tab/>
        <w:t>Чопська міська дитяча бібліотека.</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4.</w:t>
      </w:r>
      <w:r w:rsidRPr="00F751B4">
        <w:rPr>
          <w:rFonts w:ascii="Times New Roman" w:hAnsi="Times New Roman"/>
          <w:sz w:val="24"/>
          <w:szCs w:val="24"/>
          <w:lang w:val="uk-UA"/>
        </w:rPr>
        <w:tab/>
        <w:t xml:space="preserve">Будинок культури села </w:t>
      </w:r>
      <w:proofErr w:type="spellStart"/>
      <w:r w:rsidRPr="00F751B4">
        <w:rPr>
          <w:rFonts w:ascii="Times New Roman" w:hAnsi="Times New Roman"/>
          <w:sz w:val="24"/>
          <w:szCs w:val="24"/>
          <w:lang w:val="uk-UA"/>
        </w:rPr>
        <w:t>Есень</w:t>
      </w:r>
      <w:proofErr w:type="spellEnd"/>
      <w:r w:rsidRPr="00F751B4">
        <w:rPr>
          <w:rFonts w:ascii="Times New Roman" w:hAnsi="Times New Roman"/>
          <w:sz w:val="24"/>
          <w:szCs w:val="24"/>
          <w:lang w:val="uk-UA"/>
        </w:rPr>
        <w:t>.</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5.</w:t>
      </w:r>
      <w:r w:rsidRPr="00F751B4">
        <w:rPr>
          <w:rFonts w:ascii="Times New Roman" w:hAnsi="Times New Roman"/>
          <w:sz w:val="24"/>
          <w:szCs w:val="24"/>
          <w:lang w:val="uk-UA"/>
        </w:rPr>
        <w:tab/>
        <w:t xml:space="preserve">Бібліотека села </w:t>
      </w:r>
      <w:proofErr w:type="spellStart"/>
      <w:r w:rsidRPr="00F751B4">
        <w:rPr>
          <w:rFonts w:ascii="Times New Roman" w:hAnsi="Times New Roman"/>
          <w:sz w:val="24"/>
          <w:szCs w:val="24"/>
          <w:lang w:val="uk-UA"/>
        </w:rPr>
        <w:t>Есень</w:t>
      </w:r>
      <w:proofErr w:type="spellEnd"/>
      <w:r w:rsidRPr="00F751B4">
        <w:rPr>
          <w:rFonts w:ascii="Times New Roman" w:hAnsi="Times New Roman"/>
          <w:sz w:val="24"/>
          <w:szCs w:val="24"/>
          <w:lang w:val="uk-UA"/>
        </w:rPr>
        <w:t>.</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6.</w:t>
      </w:r>
      <w:r w:rsidRPr="00F751B4">
        <w:rPr>
          <w:rFonts w:ascii="Times New Roman" w:hAnsi="Times New Roman"/>
          <w:sz w:val="24"/>
          <w:szCs w:val="24"/>
          <w:lang w:val="uk-UA"/>
        </w:rPr>
        <w:tab/>
        <w:t xml:space="preserve">Будинок культури села </w:t>
      </w:r>
      <w:proofErr w:type="spellStart"/>
      <w:r w:rsidRPr="00F751B4">
        <w:rPr>
          <w:rFonts w:ascii="Times New Roman" w:hAnsi="Times New Roman"/>
          <w:sz w:val="24"/>
          <w:szCs w:val="24"/>
          <w:lang w:val="uk-UA"/>
        </w:rPr>
        <w:t>Соловка</w:t>
      </w:r>
      <w:proofErr w:type="spellEnd"/>
      <w:r w:rsidRPr="00F751B4">
        <w:rPr>
          <w:rFonts w:ascii="Times New Roman" w:hAnsi="Times New Roman"/>
          <w:sz w:val="24"/>
          <w:szCs w:val="24"/>
          <w:lang w:val="uk-UA"/>
        </w:rPr>
        <w:t>.</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7.</w:t>
      </w:r>
      <w:r w:rsidRPr="00F751B4">
        <w:rPr>
          <w:rFonts w:ascii="Times New Roman" w:hAnsi="Times New Roman"/>
          <w:sz w:val="24"/>
          <w:szCs w:val="24"/>
          <w:lang w:val="uk-UA"/>
        </w:rPr>
        <w:tab/>
        <w:t xml:space="preserve">Бібліотека села </w:t>
      </w:r>
      <w:proofErr w:type="spellStart"/>
      <w:r w:rsidRPr="00F751B4">
        <w:rPr>
          <w:rFonts w:ascii="Times New Roman" w:hAnsi="Times New Roman"/>
          <w:sz w:val="24"/>
          <w:szCs w:val="24"/>
          <w:lang w:val="uk-UA"/>
        </w:rPr>
        <w:t>Соловка</w:t>
      </w:r>
      <w:proofErr w:type="spellEnd"/>
      <w:r w:rsidRPr="00F751B4">
        <w:rPr>
          <w:rFonts w:ascii="Times New Roman" w:hAnsi="Times New Roman"/>
          <w:sz w:val="24"/>
          <w:szCs w:val="24"/>
          <w:lang w:val="uk-UA"/>
        </w:rPr>
        <w:t>.</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8.</w:t>
      </w:r>
      <w:r w:rsidRPr="00F751B4">
        <w:rPr>
          <w:rFonts w:ascii="Times New Roman" w:hAnsi="Times New Roman"/>
          <w:sz w:val="24"/>
          <w:szCs w:val="24"/>
          <w:lang w:val="uk-UA"/>
        </w:rPr>
        <w:tab/>
        <w:t xml:space="preserve">Будинок культури села </w:t>
      </w:r>
      <w:proofErr w:type="spellStart"/>
      <w:r w:rsidRPr="00F751B4">
        <w:rPr>
          <w:rFonts w:ascii="Times New Roman" w:hAnsi="Times New Roman"/>
          <w:sz w:val="24"/>
          <w:szCs w:val="24"/>
          <w:lang w:val="uk-UA"/>
        </w:rPr>
        <w:t>Соломоново</w:t>
      </w:r>
      <w:proofErr w:type="spellEnd"/>
      <w:r w:rsidRPr="00F751B4">
        <w:rPr>
          <w:rFonts w:ascii="Times New Roman" w:hAnsi="Times New Roman"/>
          <w:sz w:val="24"/>
          <w:szCs w:val="24"/>
          <w:lang w:val="uk-UA"/>
        </w:rPr>
        <w:t>.</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9.</w:t>
      </w:r>
      <w:r w:rsidRPr="00F751B4">
        <w:rPr>
          <w:rFonts w:ascii="Times New Roman" w:hAnsi="Times New Roman"/>
          <w:sz w:val="24"/>
          <w:szCs w:val="24"/>
          <w:lang w:val="uk-UA"/>
        </w:rPr>
        <w:tab/>
        <w:t xml:space="preserve">Бібліотека села </w:t>
      </w:r>
      <w:proofErr w:type="spellStart"/>
      <w:r w:rsidRPr="00F751B4">
        <w:rPr>
          <w:rFonts w:ascii="Times New Roman" w:hAnsi="Times New Roman"/>
          <w:sz w:val="24"/>
          <w:szCs w:val="24"/>
          <w:lang w:val="uk-UA"/>
        </w:rPr>
        <w:t>Соломоново</w:t>
      </w:r>
      <w:proofErr w:type="spellEnd"/>
      <w:r w:rsidRPr="00F751B4">
        <w:rPr>
          <w:rFonts w:ascii="Times New Roman" w:hAnsi="Times New Roman"/>
          <w:sz w:val="24"/>
          <w:szCs w:val="24"/>
          <w:lang w:val="uk-UA"/>
        </w:rPr>
        <w:t>.</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 xml:space="preserve">10. Будинок культури села </w:t>
      </w:r>
      <w:proofErr w:type="spellStart"/>
      <w:r w:rsidRPr="00F751B4">
        <w:rPr>
          <w:rFonts w:ascii="Times New Roman" w:hAnsi="Times New Roman"/>
          <w:sz w:val="24"/>
          <w:szCs w:val="24"/>
          <w:lang w:val="uk-UA"/>
        </w:rPr>
        <w:t>Тисаашвань</w:t>
      </w:r>
      <w:proofErr w:type="spellEnd"/>
      <w:r w:rsidRPr="00F751B4">
        <w:rPr>
          <w:rFonts w:ascii="Times New Roman" w:hAnsi="Times New Roman"/>
          <w:sz w:val="24"/>
          <w:szCs w:val="24"/>
          <w:lang w:val="uk-UA"/>
        </w:rPr>
        <w:t>.</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11. Народний хореографічний ансамбль сучасного танцю «Арабеск» Чопського міського Будинку культури.</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12. Народний клуб східного танцю «</w:t>
      </w:r>
      <w:proofErr w:type="spellStart"/>
      <w:r w:rsidRPr="00F751B4">
        <w:rPr>
          <w:rFonts w:ascii="Times New Roman" w:hAnsi="Times New Roman"/>
          <w:sz w:val="24"/>
          <w:szCs w:val="24"/>
          <w:lang w:val="uk-UA"/>
        </w:rPr>
        <w:t>Наргіс</w:t>
      </w:r>
      <w:proofErr w:type="spellEnd"/>
      <w:r w:rsidRPr="00F751B4">
        <w:rPr>
          <w:rFonts w:ascii="Times New Roman" w:hAnsi="Times New Roman"/>
          <w:sz w:val="24"/>
          <w:szCs w:val="24"/>
          <w:lang w:val="uk-UA"/>
        </w:rPr>
        <w:t>» Чопського міського Будинку культури.</w:t>
      </w:r>
    </w:p>
    <w:p w:rsidR="00452A45" w:rsidRPr="00F751B4" w:rsidRDefault="00452A45" w:rsidP="00452A45">
      <w:pPr>
        <w:tabs>
          <w:tab w:val="left" w:pos="284"/>
        </w:tabs>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 xml:space="preserve">13. Народний хореографічний ансамбль угорського танцю «Ритм» села </w:t>
      </w:r>
      <w:proofErr w:type="spellStart"/>
      <w:r w:rsidRPr="00F751B4">
        <w:rPr>
          <w:rFonts w:ascii="Times New Roman" w:hAnsi="Times New Roman"/>
          <w:sz w:val="24"/>
          <w:szCs w:val="24"/>
          <w:lang w:val="uk-UA"/>
        </w:rPr>
        <w:t>Есень</w:t>
      </w:r>
      <w:proofErr w:type="spellEnd"/>
      <w:r w:rsidRPr="00F751B4">
        <w:rPr>
          <w:rFonts w:ascii="Times New Roman" w:hAnsi="Times New Roman"/>
          <w:sz w:val="24"/>
          <w:szCs w:val="24"/>
          <w:lang w:val="uk-UA"/>
        </w:rPr>
        <w:t>.</w:t>
      </w:r>
    </w:p>
    <w:p w:rsidR="00452A45" w:rsidRPr="00F751B4" w:rsidRDefault="00452A45" w:rsidP="00452A45">
      <w:pPr>
        <w:tabs>
          <w:tab w:val="left" w:pos="284"/>
        </w:tabs>
        <w:spacing w:after="0" w:line="240" w:lineRule="auto"/>
        <w:jc w:val="both"/>
        <w:rPr>
          <w:rFonts w:ascii="Times New Roman" w:hAnsi="Times New Roman"/>
          <w:b/>
          <w:sz w:val="24"/>
          <w:szCs w:val="24"/>
          <w:lang w:val="uk-UA"/>
        </w:rPr>
      </w:pPr>
      <w:r w:rsidRPr="00F751B4">
        <w:rPr>
          <w:rFonts w:ascii="Times New Roman" w:hAnsi="Times New Roman"/>
          <w:sz w:val="24"/>
          <w:szCs w:val="24"/>
          <w:lang w:val="uk-UA"/>
        </w:rPr>
        <w:t>14. Народний вокальний ансамбль «</w:t>
      </w:r>
      <w:proofErr w:type="spellStart"/>
      <w:r w:rsidRPr="00F751B4">
        <w:rPr>
          <w:rFonts w:ascii="Times New Roman" w:hAnsi="Times New Roman"/>
          <w:sz w:val="24"/>
          <w:szCs w:val="24"/>
          <w:lang w:val="uk-UA"/>
        </w:rPr>
        <w:t>Стражанка</w:t>
      </w:r>
      <w:proofErr w:type="spellEnd"/>
      <w:r w:rsidRPr="00F751B4">
        <w:rPr>
          <w:rFonts w:ascii="Times New Roman" w:hAnsi="Times New Roman"/>
          <w:sz w:val="24"/>
          <w:szCs w:val="24"/>
          <w:lang w:val="uk-UA"/>
        </w:rPr>
        <w:t xml:space="preserve">» село </w:t>
      </w:r>
      <w:proofErr w:type="spellStart"/>
      <w:r w:rsidRPr="00F751B4">
        <w:rPr>
          <w:rFonts w:ascii="Times New Roman" w:hAnsi="Times New Roman"/>
          <w:sz w:val="24"/>
          <w:szCs w:val="24"/>
          <w:lang w:val="uk-UA"/>
        </w:rPr>
        <w:t>Соломоново</w:t>
      </w:r>
      <w:proofErr w:type="spellEnd"/>
      <w:r w:rsidRPr="00F751B4">
        <w:rPr>
          <w:rFonts w:ascii="Times New Roman" w:hAnsi="Times New Roman"/>
          <w:b/>
          <w:sz w:val="24"/>
          <w:szCs w:val="24"/>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На утримання установ культури Чопської міської територ</w:t>
      </w:r>
      <w:r w:rsidR="001B075E" w:rsidRPr="00F751B4">
        <w:rPr>
          <w:rFonts w:ascii="Times New Roman" w:hAnsi="Times New Roman"/>
          <w:sz w:val="24"/>
          <w:szCs w:val="24"/>
          <w:bdr w:val="none" w:sz="0" w:space="0" w:color="auto" w:frame="1"/>
          <w:lang w:val="uk-UA"/>
        </w:rPr>
        <w:t>іальної громади за січень – верес</w:t>
      </w:r>
      <w:r w:rsidRPr="00F751B4">
        <w:rPr>
          <w:rFonts w:ascii="Times New Roman" w:hAnsi="Times New Roman"/>
          <w:sz w:val="24"/>
          <w:szCs w:val="24"/>
          <w:bdr w:val="none" w:sz="0" w:space="0" w:color="auto" w:frame="1"/>
          <w:lang w:val="uk-UA"/>
        </w:rPr>
        <w:t xml:space="preserve">ень поточного року  використано кошти у сумі </w:t>
      </w:r>
      <w:r w:rsidR="001B075E" w:rsidRPr="00F751B4">
        <w:rPr>
          <w:rStyle w:val="a7"/>
          <w:rFonts w:ascii="Times New Roman" w:hAnsi="Times New Roman"/>
          <w:b w:val="0"/>
          <w:color w:val="000000"/>
          <w:sz w:val="24"/>
          <w:szCs w:val="24"/>
          <w:bdr w:val="none" w:sz="0" w:space="0" w:color="auto" w:frame="1"/>
          <w:shd w:val="clear" w:color="auto" w:fill="FFFFFF"/>
        </w:rPr>
        <w:t>2 708,2</w:t>
      </w:r>
      <w:r w:rsidR="001B075E"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eastAsiaTheme="minorEastAsia" w:hAnsi="Times New Roman"/>
          <w:color w:val="000000"/>
          <w:sz w:val="24"/>
          <w:szCs w:val="24"/>
          <w:shd w:val="clear" w:color="auto" w:fill="FFFFFF"/>
          <w:lang w:val="uk-UA"/>
        </w:rPr>
        <w:t xml:space="preserve">За рахунок власних надходжень бюджетних установ використано кошти на оплату послуг та придбання предметів і матеріалів у сумі </w:t>
      </w:r>
      <w:r w:rsidR="00657FC5" w:rsidRPr="00F751B4">
        <w:rPr>
          <w:rFonts w:ascii="Times New Roman" w:hAnsi="Times New Roman"/>
          <w:color w:val="000000"/>
          <w:sz w:val="24"/>
          <w:szCs w:val="24"/>
          <w:shd w:val="clear" w:color="auto" w:fill="FFFFFF"/>
        </w:rPr>
        <w:t>40,7</w:t>
      </w:r>
      <w:r w:rsidR="00657FC5"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w:t>
      </w:r>
    </w:p>
    <w:p w:rsidR="00452A45" w:rsidRPr="00F751B4" w:rsidRDefault="00452A45" w:rsidP="00452A45">
      <w:pPr>
        <w:shd w:val="clear" w:color="auto" w:fill="FFFFFF"/>
        <w:spacing w:after="0" w:line="240" w:lineRule="auto"/>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lastRenderedPageBreak/>
        <w:t xml:space="preserve">        На виплату заробітної плати з нарахуванням працівникам бюджетних установ   закладів   культури  </w:t>
      </w:r>
      <w:r w:rsidR="00657FC5" w:rsidRPr="00F751B4">
        <w:rPr>
          <w:rFonts w:ascii="Times New Roman" w:hAnsi="Times New Roman"/>
          <w:color w:val="000000"/>
          <w:sz w:val="24"/>
          <w:szCs w:val="24"/>
          <w:shd w:val="clear" w:color="auto" w:fill="FFFFFF"/>
        </w:rPr>
        <w:t>1 906,0</w:t>
      </w:r>
      <w:r w:rsidR="00657FC5" w:rsidRPr="00F751B4">
        <w:rPr>
          <w:rFonts w:ascii="Times New Roman" w:hAnsi="Times New Roman"/>
          <w:color w:val="000000"/>
          <w:sz w:val="24"/>
          <w:szCs w:val="24"/>
          <w:shd w:val="clear" w:color="auto" w:fill="FFFFFF"/>
          <w:lang w:val="uk-UA"/>
        </w:rPr>
        <w:t xml:space="preserve">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w:t>
      </w:r>
      <w:r w:rsidRPr="00F751B4">
        <w:rPr>
          <w:rFonts w:ascii="Times New Roman" w:eastAsiaTheme="minorEastAsia" w:hAnsi="Times New Roman"/>
          <w:color w:val="000000"/>
          <w:sz w:val="19"/>
          <w:szCs w:val="19"/>
          <w:shd w:val="clear" w:color="auto" w:fill="FFFFFF"/>
          <w:lang w:val="uk-UA"/>
        </w:rPr>
        <w:t xml:space="preserve"> </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Забезпечено в повному обсязі виплату заробітної плати з урахуванням діючої мінімальної заробітної плати та розміру посадового окладу працівника І тарифного розряду ЄТС.</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i/>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На оплату комунальних послуг та енергоносіїв спрямовано кошти  у сумі </w:t>
      </w:r>
      <w:r w:rsidR="001B075E" w:rsidRPr="00F751B4">
        <w:rPr>
          <w:rFonts w:ascii="Times New Roman" w:hAnsi="Times New Roman"/>
          <w:color w:val="000000"/>
          <w:sz w:val="23"/>
          <w:szCs w:val="23"/>
          <w:shd w:val="clear" w:color="auto" w:fill="FFFFFF"/>
        </w:rPr>
        <w:t>125,9</w:t>
      </w:r>
      <w:r w:rsidR="001B075E"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w:t>
      </w:r>
      <w:r w:rsidRPr="00F751B4">
        <w:rPr>
          <w:rFonts w:ascii="Times New Roman" w:eastAsiaTheme="minorEastAsia" w:hAnsi="Times New Roman"/>
          <w:color w:val="000000"/>
          <w:sz w:val="24"/>
          <w:szCs w:val="24"/>
          <w:shd w:val="clear" w:color="auto" w:fill="FFFFFF"/>
          <w:lang w:val="uk-UA"/>
        </w:rPr>
        <w:t xml:space="preserve">на придбання матеріалів – </w:t>
      </w:r>
      <w:r w:rsidR="00D45E24" w:rsidRPr="00F751B4">
        <w:rPr>
          <w:rFonts w:ascii="Times New Roman" w:eastAsiaTheme="minorEastAsia" w:hAnsi="Times New Roman"/>
          <w:color w:val="000000"/>
          <w:sz w:val="24"/>
          <w:szCs w:val="24"/>
          <w:shd w:val="clear" w:color="auto" w:fill="FFFFFF"/>
        </w:rPr>
        <w:t>147</w:t>
      </w:r>
      <w:r w:rsidRPr="00F751B4">
        <w:rPr>
          <w:rFonts w:ascii="Times New Roman" w:eastAsiaTheme="minorEastAsia" w:hAnsi="Times New Roman"/>
          <w:color w:val="000000"/>
          <w:sz w:val="24"/>
          <w:szCs w:val="24"/>
          <w:shd w:val="clear" w:color="auto" w:fill="FFFFFF"/>
          <w:lang w:val="uk-UA"/>
        </w:rPr>
        <w:t>,</w:t>
      </w:r>
      <w:r w:rsidR="00D45E24" w:rsidRPr="00F751B4">
        <w:rPr>
          <w:rFonts w:ascii="Times New Roman" w:eastAsiaTheme="minorEastAsia" w:hAnsi="Times New Roman"/>
          <w:color w:val="000000"/>
          <w:sz w:val="24"/>
          <w:szCs w:val="24"/>
          <w:shd w:val="clear" w:color="auto" w:fill="FFFFFF"/>
        </w:rPr>
        <w:t>0</w:t>
      </w:r>
      <w:r w:rsidRPr="00F751B4">
        <w:rPr>
          <w:rFonts w:ascii="Times New Roman" w:eastAsiaTheme="minorEastAsia" w:hAnsi="Times New Roman"/>
          <w:color w:val="000000"/>
          <w:sz w:val="24"/>
          <w:szCs w:val="24"/>
          <w:shd w:val="clear" w:color="auto" w:fill="FFFFFF"/>
          <w:lang w:val="uk-UA"/>
        </w:rPr>
        <w:t xml:space="preserve">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на оплату послуг –</w:t>
      </w:r>
      <w:r w:rsidR="001B075E" w:rsidRPr="00F751B4">
        <w:rPr>
          <w:rFonts w:ascii="Times New Roman" w:eastAsiaTheme="minorEastAsia" w:hAnsi="Times New Roman"/>
          <w:color w:val="000000"/>
          <w:sz w:val="24"/>
          <w:szCs w:val="24"/>
          <w:shd w:val="clear" w:color="auto" w:fill="FFFFFF"/>
          <w:lang w:val="uk-UA"/>
        </w:rPr>
        <w:t xml:space="preserve"> </w:t>
      </w:r>
      <w:r w:rsidR="00833C44" w:rsidRPr="00F751B4">
        <w:rPr>
          <w:rFonts w:ascii="Times New Roman" w:hAnsi="Times New Roman"/>
          <w:color w:val="000000"/>
          <w:sz w:val="24"/>
          <w:szCs w:val="24"/>
          <w:shd w:val="clear" w:color="auto" w:fill="FFFFFF"/>
        </w:rPr>
        <w:t>131,3</w:t>
      </w:r>
      <w:r w:rsidRPr="00F751B4">
        <w:rPr>
          <w:rFonts w:ascii="Times New Roman" w:eastAsiaTheme="minorEastAsia" w:hAnsi="Times New Roman"/>
          <w:color w:val="000000"/>
          <w:sz w:val="24"/>
          <w:szCs w:val="24"/>
          <w:shd w:val="clear" w:color="auto" w:fill="FFFFFF"/>
          <w:lang w:val="uk-UA"/>
        </w:rPr>
        <w:t xml:space="preserve">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i/>
          <w:iCs/>
          <w:color w:val="000000"/>
          <w:sz w:val="24"/>
          <w:szCs w:val="24"/>
          <w:bdr w:val="none" w:sz="0" w:space="0" w:color="auto" w:frame="1"/>
          <w:shd w:val="clear" w:color="auto" w:fill="FFFFFF"/>
          <w:lang w:val="uk-UA"/>
        </w:rPr>
        <w:t xml:space="preserve">.(в т.ч. поточний ремонт будівлі </w:t>
      </w:r>
      <w:proofErr w:type="spellStart"/>
      <w:r w:rsidRPr="00F751B4">
        <w:rPr>
          <w:rFonts w:ascii="Times New Roman" w:eastAsiaTheme="minorEastAsia" w:hAnsi="Times New Roman"/>
          <w:i/>
          <w:iCs/>
          <w:color w:val="000000"/>
          <w:sz w:val="24"/>
          <w:szCs w:val="24"/>
          <w:bdr w:val="none" w:sz="0" w:space="0" w:color="auto" w:frame="1"/>
          <w:shd w:val="clear" w:color="auto" w:fill="FFFFFF"/>
          <w:lang w:val="uk-UA"/>
        </w:rPr>
        <w:t>Есенської</w:t>
      </w:r>
      <w:proofErr w:type="spellEnd"/>
      <w:r w:rsidRPr="00F751B4">
        <w:rPr>
          <w:rFonts w:ascii="Times New Roman" w:eastAsiaTheme="minorEastAsia" w:hAnsi="Times New Roman"/>
          <w:i/>
          <w:iCs/>
          <w:color w:val="000000"/>
          <w:sz w:val="24"/>
          <w:szCs w:val="24"/>
          <w:bdr w:val="none" w:sz="0" w:space="0" w:color="auto" w:frame="1"/>
          <w:shd w:val="clear" w:color="auto" w:fill="FFFFFF"/>
          <w:lang w:val="uk-UA"/>
        </w:rPr>
        <w:t xml:space="preserve"> філії </w:t>
      </w:r>
      <w:proofErr w:type="spellStart"/>
      <w:r w:rsidRPr="00F751B4">
        <w:rPr>
          <w:rFonts w:ascii="Times New Roman" w:eastAsiaTheme="minorEastAsia" w:hAnsi="Times New Roman"/>
          <w:i/>
          <w:iCs/>
          <w:color w:val="000000"/>
          <w:sz w:val="24"/>
          <w:szCs w:val="24"/>
          <w:bdr w:val="none" w:sz="0" w:space="0" w:color="auto" w:frame="1"/>
          <w:shd w:val="clear" w:color="auto" w:fill="FFFFFF"/>
          <w:lang w:val="uk-UA"/>
        </w:rPr>
        <w:t>КЗ</w:t>
      </w:r>
      <w:proofErr w:type="spellEnd"/>
      <w:r w:rsidRPr="00F751B4">
        <w:rPr>
          <w:rFonts w:ascii="Times New Roman" w:eastAsiaTheme="minorEastAsia" w:hAnsi="Times New Roman"/>
          <w:i/>
          <w:iCs/>
          <w:color w:val="000000"/>
          <w:sz w:val="24"/>
          <w:szCs w:val="24"/>
          <w:bdr w:val="none" w:sz="0" w:space="0" w:color="auto" w:frame="1"/>
          <w:shd w:val="clear" w:color="auto" w:fill="FFFFFF"/>
          <w:lang w:val="uk-UA"/>
        </w:rPr>
        <w:t xml:space="preserve"> Центру культури та дозвілля – 49,9 </w:t>
      </w:r>
      <w:proofErr w:type="spellStart"/>
      <w:r w:rsidRPr="00F751B4">
        <w:rPr>
          <w:rFonts w:ascii="Times New Roman" w:eastAsiaTheme="minorEastAsia" w:hAnsi="Times New Roman"/>
          <w:i/>
          <w:iCs/>
          <w:color w:val="000000"/>
          <w:sz w:val="24"/>
          <w:szCs w:val="24"/>
          <w:bdr w:val="none" w:sz="0" w:space="0" w:color="auto" w:frame="1"/>
          <w:shd w:val="clear" w:color="auto" w:fill="FFFFFF"/>
          <w:lang w:val="uk-UA"/>
        </w:rPr>
        <w:t>тис.грн</w:t>
      </w:r>
      <w:proofErr w:type="spellEnd"/>
      <w:r w:rsidRPr="00F751B4">
        <w:rPr>
          <w:rFonts w:ascii="Times New Roman" w:eastAsiaTheme="minorEastAsia" w:hAnsi="Times New Roman"/>
          <w:i/>
          <w:iCs/>
          <w:color w:val="000000"/>
          <w:sz w:val="24"/>
          <w:szCs w:val="24"/>
          <w:bdr w:val="none" w:sz="0" w:space="0" w:color="auto" w:frame="1"/>
          <w:shd w:val="clear" w:color="auto" w:fill="FFFFFF"/>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За звітний період по «Програмі відзначення в Чопській міській територіальній громаді державних та місцевих свят, історичних подій, знаменних і пам’ятних дат та інших заходів на 2021-2023 роки» на інші заходи в галузі культури і мистецтва на проведення культурно-мистецьких заходів використано кошти у сумі </w:t>
      </w:r>
      <w:r w:rsidR="001B075E" w:rsidRPr="00F751B4">
        <w:rPr>
          <w:rFonts w:ascii="Times New Roman" w:hAnsi="Times New Roman"/>
          <w:color w:val="000000"/>
          <w:sz w:val="24"/>
          <w:szCs w:val="24"/>
          <w:shd w:val="clear" w:color="auto" w:fill="FFFFFF"/>
        </w:rPr>
        <w:t>398,0</w:t>
      </w:r>
      <w:r w:rsidR="001B075E"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b/>
          <w:sz w:val="24"/>
          <w:szCs w:val="24"/>
          <w:lang w:val="uk-UA"/>
        </w:rPr>
      </w:pPr>
    </w:p>
    <w:p w:rsidR="00452A45" w:rsidRPr="00F751B4" w:rsidRDefault="00452A45" w:rsidP="00452A45">
      <w:pPr>
        <w:shd w:val="clear" w:color="auto" w:fill="FFFFFF"/>
        <w:spacing w:after="0" w:line="240" w:lineRule="auto"/>
        <w:jc w:val="both"/>
        <w:textAlignment w:val="baseline"/>
        <w:rPr>
          <w:rFonts w:ascii="Times New Roman" w:hAnsi="Times New Roman"/>
          <w:sz w:val="24"/>
          <w:szCs w:val="24"/>
          <w:lang w:val="uk-UA"/>
        </w:rPr>
      </w:pPr>
      <w:r w:rsidRPr="00F751B4">
        <w:rPr>
          <w:rFonts w:ascii="Times New Roman" w:hAnsi="Times New Roman"/>
          <w:b/>
          <w:sz w:val="24"/>
          <w:szCs w:val="24"/>
          <w:lang w:val="uk-UA"/>
        </w:rPr>
        <w:t xml:space="preserve">      1.8.2. Фізична культура і спорт</w:t>
      </w:r>
    </w:p>
    <w:p w:rsidR="00452A45" w:rsidRPr="00F751B4" w:rsidRDefault="00452A45" w:rsidP="00452A45">
      <w:pPr>
        <w:spacing w:after="0" w:line="240" w:lineRule="auto"/>
        <w:jc w:val="both"/>
        <w:rPr>
          <w:rFonts w:ascii="Times New Roman" w:hAnsi="Times New Roman"/>
          <w:sz w:val="24"/>
          <w:szCs w:val="24"/>
          <w:lang w:val="uk-UA"/>
        </w:rPr>
      </w:pPr>
      <w:r w:rsidRPr="00F751B4">
        <w:rPr>
          <w:rFonts w:ascii="Times New Roman" w:hAnsi="Times New Roman"/>
          <w:b/>
          <w:bCs/>
          <w:sz w:val="24"/>
          <w:szCs w:val="24"/>
          <w:lang w:val="uk-UA" w:eastAsia="uk-UA"/>
        </w:rPr>
        <w:t xml:space="preserve">       Головна мета: </w:t>
      </w:r>
      <w:r w:rsidRPr="00F751B4">
        <w:rPr>
          <w:rFonts w:ascii="Times New Roman" w:hAnsi="Times New Roman"/>
          <w:sz w:val="24"/>
          <w:szCs w:val="24"/>
          <w:lang w:val="uk-UA" w:eastAsia="uk-UA"/>
        </w:rPr>
        <w:t>створення необхідних соціально-економічних заходів для стабільного розвитку сфери фізичної культури та спорту, максимальне залучення до здорового способу життя всіх категорій  населення міста.</w:t>
      </w:r>
    </w:p>
    <w:p w:rsidR="00452A45" w:rsidRPr="00F751B4" w:rsidRDefault="00452A45" w:rsidP="00452A45">
      <w:pPr>
        <w:shd w:val="clear" w:color="auto" w:fill="FFFFFF"/>
        <w:spacing w:after="0" w:line="240" w:lineRule="auto"/>
        <w:jc w:val="both"/>
        <w:textAlignment w:val="baseline"/>
        <w:rPr>
          <w:rFonts w:ascii="Times New Roman" w:hAnsi="Times New Roman"/>
          <w:b/>
          <w:spacing w:val="10"/>
          <w:sz w:val="24"/>
          <w:szCs w:val="24"/>
          <w:lang w:val="uk-UA"/>
        </w:rPr>
      </w:pPr>
      <w:r w:rsidRPr="00F751B4">
        <w:rPr>
          <w:rFonts w:ascii="Times New Roman" w:hAnsi="Times New Roman"/>
          <w:b/>
          <w:spacing w:val="10"/>
          <w:sz w:val="24"/>
          <w:szCs w:val="24"/>
          <w:lang w:val="uk-UA"/>
        </w:rPr>
        <w:t xml:space="preserve">       Оцінка поточної ситуації:</w:t>
      </w:r>
    </w:p>
    <w:p w:rsidR="00452A45" w:rsidRPr="00F751B4" w:rsidRDefault="00452A45" w:rsidP="00452A45">
      <w:pPr>
        <w:spacing w:after="0" w:line="240" w:lineRule="auto"/>
        <w:jc w:val="both"/>
        <w:rPr>
          <w:rFonts w:ascii="Times New Roman" w:hAnsi="Times New Roman"/>
          <w:sz w:val="24"/>
          <w:szCs w:val="24"/>
          <w:lang w:val="uk-UA"/>
        </w:rPr>
      </w:pPr>
      <w:r w:rsidRPr="00F751B4">
        <w:rPr>
          <w:rFonts w:ascii="Times New Roman" w:hAnsi="Times New Roman"/>
          <w:sz w:val="24"/>
          <w:szCs w:val="24"/>
          <w:lang w:val="uk-UA"/>
        </w:rPr>
        <w:t xml:space="preserve">       Міська дитячо-юнацька спортивна школа м. Чоп: кількість вихованців – 70; кількість відділень – 4 (бокс, легка атлетика, художня гімнастика, футбол).</w:t>
      </w:r>
    </w:p>
    <w:p w:rsidR="00452A45" w:rsidRPr="00F751B4" w:rsidRDefault="00452A45" w:rsidP="00452A45">
      <w:pPr>
        <w:shd w:val="clear" w:color="auto" w:fill="FFFFFF"/>
        <w:spacing w:after="0" w:line="240" w:lineRule="auto"/>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        За період з початку року профінансовано видатки на галузь «Фізична культура і спорт» у сумі </w:t>
      </w:r>
      <w:r w:rsidR="001B1946" w:rsidRPr="00F751B4">
        <w:rPr>
          <w:rStyle w:val="a7"/>
          <w:rFonts w:ascii="Times New Roman" w:hAnsi="Times New Roman"/>
          <w:b w:val="0"/>
          <w:color w:val="000000"/>
          <w:sz w:val="24"/>
          <w:szCs w:val="24"/>
          <w:bdr w:val="none" w:sz="0" w:space="0" w:color="auto" w:frame="1"/>
          <w:shd w:val="clear" w:color="auto" w:fill="FFFFFF"/>
        </w:rPr>
        <w:t>849,7</w:t>
      </w:r>
      <w:r w:rsidR="001B1946"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Видатки спрямовані на оплату праці з нарахуванням працівників ДЮСШ –</w:t>
      </w:r>
      <w:r w:rsidRPr="00F751B4">
        <w:rPr>
          <w:rFonts w:ascii="Times New Roman" w:eastAsiaTheme="minorEastAsia" w:hAnsi="Times New Roman"/>
          <w:color w:val="000000"/>
          <w:sz w:val="19"/>
          <w:szCs w:val="19"/>
          <w:shd w:val="clear" w:color="auto" w:fill="FFFFFF"/>
          <w:lang w:val="uk-UA"/>
        </w:rPr>
        <w:t xml:space="preserve"> </w:t>
      </w:r>
      <w:r w:rsidR="001B1946" w:rsidRPr="00F751B4">
        <w:rPr>
          <w:rFonts w:ascii="Times New Roman" w:hAnsi="Times New Roman"/>
          <w:color w:val="000000"/>
          <w:sz w:val="24"/>
          <w:szCs w:val="24"/>
          <w:shd w:val="clear" w:color="auto" w:fill="FFFFFF"/>
        </w:rPr>
        <w:t>531,3</w:t>
      </w:r>
      <w:r w:rsidR="001B1946" w:rsidRPr="00F751B4">
        <w:rPr>
          <w:rFonts w:ascii="Times New Roman" w:hAnsi="Times New Roman"/>
          <w:color w:val="000000"/>
          <w:sz w:val="23"/>
          <w:szCs w:val="23"/>
          <w:shd w:val="clear" w:color="auto" w:fill="FFFFFF"/>
        </w:rPr>
        <w:t>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оплату комунальних послуг та енергоносіїв у сумі </w:t>
      </w:r>
      <w:r w:rsidR="001B1946" w:rsidRPr="00F751B4">
        <w:rPr>
          <w:rFonts w:ascii="Times New Roman" w:hAnsi="Times New Roman"/>
          <w:color w:val="000000"/>
          <w:sz w:val="24"/>
          <w:szCs w:val="24"/>
          <w:shd w:val="clear" w:color="auto" w:fill="FFFFFF"/>
        </w:rPr>
        <w:t>6,9</w:t>
      </w:r>
      <w:r w:rsidR="001B1946"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оплату послуг –</w:t>
      </w:r>
      <w:r w:rsidR="001B1946" w:rsidRPr="00F751B4">
        <w:rPr>
          <w:rFonts w:ascii="Times New Roman" w:eastAsiaTheme="minorEastAsia" w:hAnsi="Times New Roman"/>
          <w:color w:val="000000"/>
          <w:sz w:val="24"/>
          <w:szCs w:val="24"/>
          <w:shd w:val="clear" w:color="auto" w:fill="FFFFFF"/>
          <w:lang w:val="uk-UA"/>
        </w:rPr>
        <w:t xml:space="preserve"> </w:t>
      </w:r>
      <w:r w:rsidR="001B1946" w:rsidRPr="00F751B4">
        <w:rPr>
          <w:rFonts w:ascii="Times New Roman" w:hAnsi="Times New Roman"/>
          <w:color w:val="000000"/>
          <w:sz w:val="23"/>
          <w:szCs w:val="23"/>
          <w:shd w:val="clear" w:color="auto" w:fill="FFFFFF"/>
        </w:rPr>
        <w:t>85,6</w:t>
      </w:r>
      <w:r w:rsidR="001B1946"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eastAsiaTheme="minorEastAsia" w:hAnsi="Times New Roman"/>
          <w:color w:val="000000"/>
          <w:sz w:val="24"/>
          <w:szCs w:val="24"/>
          <w:shd w:val="clear" w:color="auto" w:fill="FFFFFF"/>
          <w:lang w:val="uk-UA"/>
        </w:rPr>
      </w:pPr>
      <w:r w:rsidRPr="00F751B4">
        <w:rPr>
          <w:rFonts w:ascii="Times New Roman" w:hAnsi="Times New Roman"/>
          <w:sz w:val="24"/>
          <w:szCs w:val="24"/>
          <w:bdr w:val="none" w:sz="0" w:space="0" w:color="auto" w:frame="1"/>
          <w:lang w:val="uk-UA"/>
        </w:rPr>
        <w:t>На виконання «Програми розвитку фізичної культури і спорту у Чопській міській територіальній громаді на 2017-2022 роки» щодо зміцнення матеріально-технічної бази ДЮСШ та спортивних залів загальноосвітніх шкіл, прийняття участі шкільних команд та вихованців ДЮСШ у обласних спортивних змаганнях, використано кошти на</w:t>
      </w:r>
      <w:r w:rsidRPr="00F751B4">
        <w:rPr>
          <w:rFonts w:ascii="Times New Roman" w:eastAsiaTheme="minorEastAsia" w:hAnsi="Times New Roman"/>
          <w:color w:val="000000"/>
          <w:sz w:val="24"/>
          <w:szCs w:val="24"/>
          <w:shd w:val="clear" w:color="auto" w:fill="FFFFFF"/>
          <w:lang w:val="uk-UA"/>
        </w:rPr>
        <w:t xml:space="preserve"> суму </w:t>
      </w:r>
      <w:r w:rsidR="001B1946" w:rsidRPr="00F751B4">
        <w:rPr>
          <w:rFonts w:ascii="Times New Roman" w:hAnsi="Times New Roman"/>
          <w:color w:val="000000"/>
          <w:sz w:val="24"/>
          <w:szCs w:val="24"/>
          <w:shd w:val="clear" w:color="auto" w:fill="FFFFFF"/>
          <w:lang w:val="uk-UA"/>
        </w:rPr>
        <w:t xml:space="preserve">225,4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з них, на придбання спортивного інвентарю та спеціального одягу на суму </w:t>
      </w:r>
      <w:r w:rsidR="00B97C4E" w:rsidRPr="00F751B4">
        <w:rPr>
          <w:rFonts w:ascii="Times New Roman" w:hAnsi="Times New Roman"/>
          <w:color w:val="000000"/>
          <w:sz w:val="24"/>
          <w:szCs w:val="24"/>
          <w:shd w:val="clear" w:color="auto" w:fill="FFFFFF"/>
          <w:lang w:val="uk-UA"/>
        </w:rPr>
        <w:t>105,3</w:t>
      </w:r>
      <w:r w:rsidR="00B97C4E"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на відрядження – </w:t>
      </w:r>
      <w:r w:rsidR="00B97C4E" w:rsidRPr="00F751B4">
        <w:rPr>
          <w:rFonts w:ascii="Times New Roman" w:hAnsi="Times New Roman"/>
          <w:color w:val="000000"/>
          <w:sz w:val="24"/>
          <w:szCs w:val="24"/>
          <w:shd w:val="clear" w:color="auto" w:fill="FFFFFF"/>
          <w:lang w:val="uk-UA"/>
        </w:rPr>
        <w:t>45,2</w:t>
      </w:r>
      <w:r w:rsidR="00B97C4E"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на оплату послуг – </w:t>
      </w:r>
      <w:r w:rsidR="00B97C4E" w:rsidRPr="00F751B4">
        <w:rPr>
          <w:rFonts w:ascii="Times New Roman" w:hAnsi="Times New Roman"/>
          <w:color w:val="000000"/>
          <w:sz w:val="23"/>
          <w:szCs w:val="23"/>
          <w:shd w:val="clear" w:color="auto" w:fill="FFFFFF"/>
          <w:lang w:val="uk-UA"/>
        </w:rPr>
        <w:t xml:space="preserve">54,9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 xml:space="preserve">., інші виплати – 20,0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eastAsiaTheme="minorEastAsia" w:hAnsi="Times New Roman"/>
          <w:color w:val="000000"/>
          <w:sz w:val="24"/>
          <w:szCs w:val="24"/>
          <w:shd w:val="clear" w:color="auto" w:fill="FFFFFF"/>
          <w:lang w:val="uk-UA"/>
        </w:rPr>
        <w:t xml:space="preserve">За період з початку року за рахунок власних надходжень бюджетної установи Чопська дитячо-юнацька спортивна школа придбано матеріали на суму 8,8 </w:t>
      </w:r>
      <w:proofErr w:type="spellStart"/>
      <w:r w:rsidRPr="00F751B4">
        <w:rPr>
          <w:rFonts w:ascii="Times New Roman" w:eastAsiaTheme="minorEastAsia" w:hAnsi="Times New Roman"/>
          <w:color w:val="000000"/>
          <w:sz w:val="24"/>
          <w:szCs w:val="24"/>
          <w:shd w:val="clear" w:color="auto" w:fill="FFFFFF"/>
          <w:lang w:val="uk-UA"/>
        </w:rPr>
        <w:t>тис.грн</w:t>
      </w:r>
      <w:proofErr w:type="spellEnd"/>
      <w:r w:rsidRPr="00F751B4">
        <w:rPr>
          <w:rFonts w:ascii="Times New Roman" w:eastAsiaTheme="minorEastAsia" w:hAnsi="Times New Roman"/>
          <w:color w:val="000000"/>
          <w:sz w:val="24"/>
          <w:szCs w:val="24"/>
          <w:shd w:val="clear" w:color="auto" w:fill="FFFFFF"/>
          <w:lang w:val="uk-UA"/>
        </w:rPr>
        <w:t>.</w:t>
      </w:r>
      <w:r w:rsidR="001B1946" w:rsidRPr="00F751B4">
        <w:rPr>
          <w:rFonts w:ascii="Times New Roman" w:eastAsiaTheme="minorEastAsia" w:hAnsi="Times New Roman"/>
          <w:color w:val="000000"/>
          <w:sz w:val="24"/>
          <w:szCs w:val="24"/>
          <w:shd w:val="clear" w:color="auto" w:fill="FFFFFF"/>
          <w:lang w:val="uk-UA"/>
        </w:rPr>
        <w:t>, і</w:t>
      </w:r>
      <w:proofErr w:type="spellStart"/>
      <w:r w:rsidR="001B1946" w:rsidRPr="00F751B4">
        <w:rPr>
          <w:rFonts w:ascii="Times New Roman" w:hAnsi="Times New Roman"/>
          <w:color w:val="000000"/>
          <w:sz w:val="24"/>
          <w:szCs w:val="24"/>
          <w:shd w:val="clear" w:color="auto" w:fill="FFFFFF"/>
        </w:rPr>
        <w:t>нші</w:t>
      </w:r>
      <w:proofErr w:type="spellEnd"/>
      <w:r w:rsidR="001B1946" w:rsidRPr="00F751B4">
        <w:rPr>
          <w:rFonts w:ascii="Times New Roman" w:hAnsi="Times New Roman"/>
          <w:color w:val="000000"/>
          <w:sz w:val="24"/>
          <w:szCs w:val="24"/>
          <w:shd w:val="clear" w:color="auto" w:fill="FFFFFF"/>
        </w:rPr>
        <w:t xml:space="preserve"> </w:t>
      </w:r>
      <w:proofErr w:type="spellStart"/>
      <w:r w:rsidR="001B1946" w:rsidRPr="00F751B4">
        <w:rPr>
          <w:rFonts w:ascii="Times New Roman" w:hAnsi="Times New Roman"/>
          <w:color w:val="000000"/>
          <w:sz w:val="24"/>
          <w:szCs w:val="24"/>
          <w:shd w:val="clear" w:color="auto" w:fill="FFFFFF"/>
        </w:rPr>
        <w:t>поточні</w:t>
      </w:r>
      <w:proofErr w:type="spellEnd"/>
      <w:r w:rsidR="001B1946" w:rsidRPr="00F751B4">
        <w:rPr>
          <w:rFonts w:ascii="Times New Roman" w:hAnsi="Times New Roman"/>
          <w:color w:val="000000"/>
          <w:sz w:val="24"/>
          <w:szCs w:val="24"/>
          <w:shd w:val="clear" w:color="auto" w:fill="FFFFFF"/>
        </w:rPr>
        <w:t xml:space="preserve"> </w:t>
      </w:r>
      <w:proofErr w:type="spellStart"/>
      <w:r w:rsidR="001B1946" w:rsidRPr="00F751B4">
        <w:rPr>
          <w:rFonts w:ascii="Times New Roman" w:hAnsi="Times New Roman"/>
          <w:color w:val="000000"/>
          <w:sz w:val="24"/>
          <w:szCs w:val="24"/>
          <w:shd w:val="clear" w:color="auto" w:fill="FFFFFF"/>
        </w:rPr>
        <w:t>видатки</w:t>
      </w:r>
      <w:proofErr w:type="spellEnd"/>
      <w:r w:rsidR="001B1946" w:rsidRPr="00F751B4">
        <w:rPr>
          <w:rFonts w:ascii="Times New Roman" w:hAnsi="Times New Roman"/>
          <w:color w:val="000000"/>
          <w:sz w:val="24"/>
          <w:szCs w:val="24"/>
          <w:shd w:val="clear" w:color="auto" w:fill="FFFFFF"/>
        </w:rPr>
        <w:t xml:space="preserve"> на суму 1,9 </w:t>
      </w:r>
      <w:proofErr w:type="spellStart"/>
      <w:r w:rsidR="001B1946" w:rsidRPr="00F751B4">
        <w:rPr>
          <w:rFonts w:ascii="Times New Roman" w:hAnsi="Times New Roman"/>
          <w:color w:val="000000"/>
          <w:sz w:val="24"/>
          <w:szCs w:val="24"/>
          <w:shd w:val="clear" w:color="auto" w:fill="FFFFFF"/>
        </w:rPr>
        <w:t>тис.грн</w:t>
      </w:r>
      <w:proofErr w:type="spellEnd"/>
      <w:r w:rsidR="001B1946" w:rsidRPr="00F751B4">
        <w:rPr>
          <w:rFonts w:ascii="Times New Roman" w:hAnsi="Times New Roman"/>
          <w:color w:val="000000"/>
          <w:sz w:val="24"/>
          <w:szCs w:val="24"/>
          <w:shd w:val="clear" w:color="auto" w:fill="FFFFFF"/>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b/>
          <w:sz w:val="24"/>
          <w:szCs w:val="24"/>
          <w:lang w:val="uk-UA"/>
        </w:rPr>
      </w:pPr>
    </w:p>
    <w:p w:rsidR="00452A45" w:rsidRPr="00F751B4" w:rsidRDefault="00452A45" w:rsidP="00452A45">
      <w:pPr>
        <w:shd w:val="clear" w:color="auto" w:fill="FFFFFF"/>
        <w:spacing w:after="0" w:line="240" w:lineRule="auto"/>
        <w:ind w:firstLine="510"/>
        <w:jc w:val="both"/>
        <w:textAlignment w:val="baseline"/>
        <w:rPr>
          <w:rFonts w:ascii="Times New Roman" w:hAnsi="Times New Roman"/>
          <w:b/>
          <w:sz w:val="24"/>
          <w:szCs w:val="24"/>
          <w:lang w:val="uk-UA"/>
        </w:rPr>
      </w:pPr>
      <w:r w:rsidRPr="00F751B4">
        <w:rPr>
          <w:rFonts w:ascii="Times New Roman" w:hAnsi="Times New Roman"/>
          <w:b/>
          <w:sz w:val="24"/>
          <w:szCs w:val="24"/>
          <w:lang w:val="uk-UA"/>
        </w:rPr>
        <w:t>1.9. Центр надання адміністративних послуг Чопської міської ради</w:t>
      </w:r>
    </w:p>
    <w:p w:rsidR="00452A45" w:rsidRPr="00F751B4" w:rsidRDefault="00452A45" w:rsidP="00452A45">
      <w:pPr>
        <w:shd w:val="clear" w:color="auto" w:fill="FFFFFF"/>
        <w:spacing w:after="0" w:line="100" w:lineRule="atLeast"/>
        <w:ind w:firstLine="510"/>
        <w:jc w:val="both"/>
        <w:rPr>
          <w:rFonts w:ascii="Times New Roman" w:hAnsi="Times New Roman"/>
          <w:sz w:val="24"/>
          <w:szCs w:val="24"/>
          <w:lang w:val="uk-UA"/>
        </w:rPr>
      </w:pPr>
      <w:r w:rsidRPr="00F751B4">
        <w:rPr>
          <w:rFonts w:ascii="Times New Roman" w:hAnsi="Times New Roman"/>
          <w:sz w:val="24"/>
          <w:szCs w:val="24"/>
          <w:lang w:val="uk-UA"/>
        </w:rPr>
        <w:t>Рішенням сорок третьої сесії сьомого скликання Чопської міської ради від 03 жовтня 2019 року № 27 було створене Управління Центр надання адміністративних послуг, як структурний підрозділ Чопської міської ради у вигляді управління без статусу юридичної особи.</w:t>
      </w:r>
    </w:p>
    <w:p w:rsidR="00452A45" w:rsidRPr="00F751B4" w:rsidRDefault="00452A45" w:rsidP="00452A45">
      <w:pPr>
        <w:shd w:val="clear" w:color="auto" w:fill="FFFFFF"/>
        <w:spacing w:after="0" w:line="100" w:lineRule="atLeast"/>
        <w:jc w:val="both"/>
        <w:rPr>
          <w:rFonts w:ascii="Times New Roman" w:hAnsi="Times New Roman"/>
          <w:sz w:val="24"/>
          <w:szCs w:val="24"/>
          <w:lang w:val="uk-UA"/>
        </w:rPr>
      </w:pPr>
      <w:r w:rsidRPr="00F751B4">
        <w:rPr>
          <w:rFonts w:ascii="Times New Roman" w:hAnsi="Times New Roman"/>
          <w:sz w:val="24"/>
          <w:szCs w:val="24"/>
          <w:lang w:val="uk-UA"/>
        </w:rPr>
        <w:t>Управління Центр надання адміністративних послуг Чопської міської ради (далі – Управління ЦНАП) здійснює свою діяльність за принципом «єдиного вікна», тобто прийом документів та видача результатів послуг здійснюється виключно через адміністраторів Управління ЦНАП.</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t>Основною перевагою Центру є максимальне спрощення отримання адміністративних послуг населенням за мінімальної кількості відвідувань та в найкоротші терміни, а також відсутність контакту суб’єкта звернення з суб’єктом надання адміністративної послуги, що виключає корупційну складову в отриманні адміністративних послуг.</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t>Прийом суб’єктів звернень в Управлінні ЦНАП становить п’ять днів на тиждень  без перерви на обід.</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lastRenderedPageBreak/>
        <w:t>Штатна чисельність Управління ЦНАП становить вісім штатних одиниць, але на теперішній час працюють начальник Відділу надання адміністративних послуг, адміністратор, начальник Відділу державної реєстрації нерухомості, бізнесу та реєстрації місця проживання та два державні реєстратори та спеціаліст І категорії.</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t>Через Управління ЦНАП надають послуги 7 служб міської ради: відділ архітектури та містобудування, відділ земельних відносин, відділ економіки та інвестицій, відділ міського господарства, служба у справах дітей, відділ реєстраційних дій, управління праці та соціального захисту населення.</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t xml:space="preserve">Для ефективної реалізації повноважень Чопської міської ради були укладені Угоди про співробітництво з органами виконавчої влади, а саме: Управлінням </w:t>
      </w:r>
      <w:proofErr w:type="spellStart"/>
      <w:r w:rsidRPr="00F751B4">
        <w:rPr>
          <w:rFonts w:ascii="Times New Roman" w:hAnsi="Times New Roman"/>
          <w:sz w:val="24"/>
          <w:szCs w:val="24"/>
          <w:lang w:val="uk-UA"/>
        </w:rPr>
        <w:t>Держпраці</w:t>
      </w:r>
      <w:proofErr w:type="spellEnd"/>
      <w:r w:rsidRPr="00F751B4">
        <w:rPr>
          <w:rFonts w:ascii="Times New Roman" w:hAnsi="Times New Roman"/>
          <w:sz w:val="24"/>
          <w:szCs w:val="24"/>
          <w:lang w:val="uk-UA"/>
        </w:rPr>
        <w:t xml:space="preserve"> у Закарпатській області, Управлінням </w:t>
      </w:r>
      <w:proofErr w:type="spellStart"/>
      <w:r w:rsidRPr="00F751B4">
        <w:rPr>
          <w:rFonts w:ascii="Times New Roman" w:hAnsi="Times New Roman"/>
          <w:sz w:val="24"/>
          <w:szCs w:val="24"/>
          <w:lang w:val="uk-UA"/>
        </w:rPr>
        <w:t>Держгеокадастру</w:t>
      </w:r>
      <w:proofErr w:type="spellEnd"/>
      <w:r w:rsidRPr="00F751B4">
        <w:rPr>
          <w:rFonts w:ascii="Times New Roman" w:hAnsi="Times New Roman"/>
          <w:sz w:val="24"/>
          <w:szCs w:val="24"/>
          <w:lang w:val="uk-UA"/>
        </w:rPr>
        <w:t xml:space="preserve"> в Ужгородському районі Закарпатської області, Департаментом екології та природних ресурсів Закарпатської обласної державної адміністрації, Управлінням ДСНС в Закарпатській області, сектором Державного агентства водних ресурсів України в Закарпатській області та Головним управлінням Державної міграційної служби України в Закарпатській області.</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t>Завдяки укладеним Угодам мешканці міста мають змогу отримати адміністративні послуги вказаних органів виконавчої влади безпосередньо у місті Чоп, що значно економить час та кошти населення.</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t>З метою найбільш повної реалізації прав громадян України Управлінням ЦНАП були також укладені Угода про співробітництво та взаємодію між Головним управлінням Пенсійного фонду України в Закарпатській області та Меморандум про співпрацю між Ужгородським місцевим центром з надання безоплатної вторинної правової допомоги. У відповідності до вищезазначених угод у приміщенні Управління ЦНАП здійснюють прийом громадян представники вказаних структур.</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t>Станом на 01.10. 2021 року в Управлінні ЦНАП було надано 1833 послуг.</w:t>
      </w:r>
    </w:p>
    <w:p w:rsidR="00452A45" w:rsidRPr="00F751B4" w:rsidRDefault="00452A45" w:rsidP="00452A45">
      <w:pPr>
        <w:shd w:val="clear" w:color="auto" w:fill="FFFFFF"/>
        <w:spacing w:after="0" w:line="100" w:lineRule="atLeast"/>
        <w:ind w:firstLine="708"/>
        <w:jc w:val="both"/>
        <w:rPr>
          <w:rFonts w:ascii="Times New Roman" w:eastAsiaTheme="minorEastAsia" w:hAnsi="Times New Roman"/>
          <w:sz w:val="24"/>
          <w:szCs w:val="24"/>
          <w:lang w:val="uk-UA"/>
        </w:rPr>
      </w:pPr>
      <w:r w:rsidRPr="00F751B4">
        <w:rPr>
          <w:rFonts w:ascii="Times New Roman" w:hAnsi="Times New Roman"/>
          <w:sz w:val="24"/>
          <w:szCs w:val="24"/>
          <w:lang w:val="uk-UA"/>
        </w:rPr>
        <w:t>Найбільш популярними послугами, які надані через Управління ЦНАП є послуги: надання одноразової допомоги мешканцям Чопської територіальної громади,  реєстрація/зняття з реєстрації місця проживання, видача довідки про реєстрацію місця проживання, передача у приватну власність земельних ділянок та жилих приміщень у власність громадян, надання адресних довідок, видача витягів з ДЗК, надання довідки про нормативно-грошову оцінку земельних ділянок, вклеювання фотокарток до паспорта громадянина України при досягненні 25- та 45-ти річного віку.</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t xml:space="preserve">У І кварталі  2021 року в рамках Програми «U-LEAD з Європою» Управління ЦНАП було оснащено сучасною комп’ютерною технікою і відповідною </w:t>
      </w:r>
      <w:proofErr w:type="spellStart"/>
      <w:r w:rsidRPr="00F751B4">
        <w:rPr>
          <w:rFonts w:ascii="Times New Roman" w:hAnsi="Times New Roman"/>
          <w:sz w:val="24"/>
          <w:szCs w:val="24"/>
          <w:lang w:val="uk-UA"/>
        </w:rPr>
        <w:t>ортехнікою</w:t>
      </w:r>
      <w:proofErr w:type="spellEnd"/>
      <w:r w:rsidRPr="00F751B4">
        <w:rPr>
          <w:rFonts w:ascii="Times New Roman" w:hAnsi="Times New Roman"/>
          <w:sz w:val="24"/>
          <w:szCs w:val="24"/>
          <w:lang w:val="uk-UA"/>
        </w:rPr>
        <w:t>, забезпечено встановлення відповідного програмного забезпечення для потреб Управління ЦНАП за вказаною програмою, отримано нові сучасні меблі.</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t>В приміщенні Управління ЦНАП бажаючі можуть скористатися інформаційними стендами або отримати консультацію безпосередньо від адміністраторів. Зокрема надаються роз’яснення стосовно переліку документів, необхідних для отримання адміністративних послуг, строків їх надання, способу отримання результату, суми оплати (у випадку платності послуги) тощо.</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t>На офіційному сайті міської ради в рубриці «Управління Центр надання адміністративних послуг» у повному обсязі розміщена інформація про режим роботи Управління ЦНАП, його функції, завдання та основні напрями діяльності, працівників Управління ЦНАП, а також нове в отриманні адміністративних послуг.</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t>Важливим показником роботи Управління ЦНАП є відсутність скарг від громадян щодо отримання послуг та роботи адміністраторів та реєстраторів. Черги в Управлінні ЦНАП відсутні, тому що адміністратори та реєстратори оперативно приймають документи, надають всю необхідну інформацію щодо вимог отримання послуг згідно чинного законодавства. Багато наших відвідувачів оцінили якість надання адміністративних послуг у книзі відгуків і пропозицій, яка розташована у секторі інформування на видному і доступному місці.</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lastRenderedPageBreak/>
        <w:t>Пріоритетним напрямком для розвитку Управління ЦНАП є створення автоматизованої робочої станції для здійснення прийому документів для виготовлення паспорта громадянина України у формі ІD-картки та паспорта громадянина України для виїзду за кордон. Робота по вирішенню питання закупівлі обладнання для видачі паспорта громадянина України та паспорта громадянина України для виїзду за кордон та організації захищених каналів зв’язку ДМС для доступу до підсистеми оформлення документів, що підтверджують громадянство та посвідчують особу та надавання зазначених послуг через Управління ЦНАП є актуальною, доцільною, спрямованою на підвищення рівня і якості обслуговування мешканців міста.</w:t>
      </w:r>
    </w:p>
    <w:p w:rsidR="00452A45" w:rsidRPr="00F751B4" w:rsidRDefault="00452A45" w:rsidP="00452A45">
      <w:pPr>
        <w:shd w:val="clear" w:color="auto" w:fill="FFFFFF"/>
        <w:spacing w:after="0" w:line="100" w:lineRule="atLeast"/>
        <w:ind w:firstLine="708"/>
        <w:jc w:val="both"/>
        <w:rPr>
          <w:rFonts w:ascii="Times New Roman" w:hAnsi="Times New Roman"/>
          <w:sz w:val="24"/>
          <w:szCs w:val="24"/>
          <w:lang w:val="uk-UA"/>
        </w:rPr>
      </w:pPr>
      <w:r w:rsidRPr="00F751B4">
        <w:rPr>
          <w:rFonts w:ascii="Times New Roman" w:hAnsi="Times New Roman"/>
          <w:sz w:val="24"/>
          <w:szCs w:val="24"/>
          <w:lang w:val="uk-UA"/>
        </w:rPr>
        <w:t xml:space="preserve">Управління ЦНАП постійно удосконалює свою роботу, розширює спектр послуг, забезпечує комфортне перебування відвідувачів в Управлінні ЦНАП та високу якість обслуговування. Велика увага приділяється підвищенню рівня професіоналізму, обізнаності адміністраторів та реєстраторів щодо надання адміністративних послуг. </w:t>
      </w:r>
    </w:p>
    <w:p w:rsidR="00452A45" w:rsidRPr="00F751B4" w:rsidRDefault="00452A45" w:rsidP="00452A45">
      <w:pPr>
        <w:shd w:val="clear" w:color="auto" w:fill="FFFFFF"/>
        <w:spacing w:after="0" w:line="100" w:lineRule="atLeast"/>
        <w:ind w:firstLine="567"/>
        <w:jc w:val="both"/>
        <w:rPr>
          <w:rFonts w:ascii="Times New Roman" w:eastAsiaTheme="minorEastAsia" w:hAnsi="Times New Roman"/>
          <w:sz w:val="24"/>
          <w:szCs w:val="24"/>
          <w:lang w:val="uk-UA"/>
        </w:rPr>
      </w:pPr>
      <w:r w:rsidRPr="00F751B4">
        <w:rPr>
          <w:rFonts w:ascii="Times New Roman" w:hAnsi="Times New Roman"/>
          <w:sz w:val="24"/>
          <w:szCs w:val="24"/>
          <w:lang w:val="uk-UA"/>
        </w:rPr>
        <w:t>Вся робота в Управління ЦНАП спрямована на якісне обслуговування населення за якомога коротший термін з дотриманням вимог чинного законодавства. </w:t>
      </w:r>
    </w:p>
    <w:p w:rsidR="00452A45" w:rsidRPr="00F751B4" w:rsidRDefault="00452A45" w:rsidP="00452A45">
      <w:pPr>
        <w:shd w:val="clear" w:color="auto" w:fill="FFFFFF"/>
        <w:spacing w:after="0" w:line="240" w:lineRule="auto"/>
        <w:ind w:firstLine="567"/>
        <w:contextualSpacing/>
        <w:jc w:val="both"/>
        <w:textAlignment w:val="baseline"/>
        <w:rPr>
          <w:rFonts w:ascii="Times New Roman" w:hAnsi="Times New Roman"/>
          <w:sz w:val="24"/>
          <w:szCs w:val="24"/>
          <w:lang w:val="uk-UA"/>
        </w:rPr>
      </w:pPr>
      <w:r w:rsidRPr="00F751B4">
        <w:rPr>
          <w:rFonts w:ascii="Times New Roman" w:hAnsi="Times New Roman"/>
          <w:sz w:val="24"/>
          <w:szCs w:val="24"/>
          <w:lang w:val="uk-UA"/>
        </w:rPr>
        <w:t xml:space="preserve">За рахунок надходження в натуральній формі,  відповідно до технічного завдання  для  модернізації  ЦНАП,  у  рамках  фази   впровадження  програми «U-LEAD З ЄВРОПОЮ», згідно довідки за березень 2021 року отримано комп’ютерне обладнання на суму 267,7 </w:t>
      </w:r>
      <w:proofErr w:type="spellStart"/>
      <w:r w:rsidRPr="00F751B4">
        <w:rPr>
          <w:rFonts w:ascii="Times New Roman" w:hAnsi="Times New Roman"/>
          <w:sz w:val="24"/>
          <w:szCs w:val="24"/>
          <w:lang w:val="uk-UA"/>
        </w:rPr>
        <w:t>тис.грн</w:t>
      </w:r>
      <w:proofErr w:type="spellEnd"/>
      <w:r w:rsidRPr="00F751B4">
        <w:rPr>
          <w:rFonts w:ascii="Times New Roman" w:hAnsi="Times New Roman"/>
          <w:sz w:val="24"/>
          <w:szCs w:val="24"/>
          <w:lang w:val="uk-UA"/>
        </w:rPr>
        <w:t>.</w:t>
      </w:r>
    </w:p>
    <w:p w:rsidR="00452A45" w:rsidRPr="00F751B4" w:rsidRDefault="00452A45" w:rsidP="00452A45">
      <w:pPr>
        <w:shd w:val="clear" w:color="auto" w:fill="FFFFFF"/>
        <w:spacing w:after="0" w:line="240" w:lineRule="auto"/>
        <w:ind w:firstLine="567"/>
        <w:contextualSpacing/>
        <w:jc w:val="both"/>
        <w:textAlignment w:val="baseline"/>
        <w:rPr>
          <w:rFonts w:ascii="Times New Roman" w:hAnsi="Times New Roman"/>
          <w:sz w:val="24"/>
          <w:szCs w:val="24"/>
          <w:lang w:val="uk-UA"/>
        </w:rPr>
      </w:pPr>
    </w:p>
    <w:p w:rsidR="00452A45" w:rsidRPr="00F751B4" w:rsidRDefault="00452A45" w:rsidP="00452A45">
      <w:pPr>
        <w:spacing w:after="0" w:line="240" w:lineRule="auto"/>
        <w:ind w:firstLine="567"/>
        <w:jc w:val="both"/>
        <w:rPr>
          <w:rFonts w:ascii="Times New Roman" w:hAnsi="Times New Roman"/>
          <w:b/>
          <w:sz w:val="24"/>
          <w:szCs w:val="24"/>
          <w:lang w:val="uk-UA"/>
        </w:rPr>
      </w:pPr>
      <w:r w:rsidRPr="00F751B4">
        <w:rPr>
          <w:rFonts w:ascii="Times New Roman" w:hAnsi="Times New Roman"/>
          <w:b/>
          <w:sz w:val="24"/>
          <w:szCs w:val="24"/>
          <w:lang w:val="uk-UA"/>
        </w:rPr>
        <w:t>1.10. Соціальний захист та соціальне забезпечення</w:t>
      </w:r>
    </w:p>
    <w:p w:rsidR="00452A45" w:rsidRPr="00F751B4" w:rsidRDefault="00452A45" w:rsidP="00452A45">
      <w:pPr>
        <w:shd w:val="clear" w:color="auto" w:fill="FFFFFF"/>
        <w:spacing w:after="0" w:line="240" w:lineRule="auto"/>
        <w:ind w:firstLine="708"/>
        <w:jc w:val="both"/>
        <w:rPr>
          <w:rFonts w:ascii="Times New Roman" w:hAnsi="Times New Roman"/>
          <w:color w:val="000000"/>
          <w:sz w:val="24"/>
          <w:szCs w:val="24"/>
          <w:shd w:val="clear" w:color="auto" w:fill="FFFFFF"/>
          <w:lang w:val="uk-UA"/>
        </w:rPr>
      </w:pPr>
      <w:r w:rsidRPr="00F751B4">
        <w:rPr>
          <w:rFonts w:ascii="Times New Roman" w:hAnsi="Times New Roman"/>
          <w:color w:val="000000"/>
          <w:sz w:val="24"/>
          <w:szCs w:val="24"/>
          <w:shd w:val="clear" w:color="auto" w:fill="FFFFFF"/>
          <w:lang w:val="uk-UA"/>
        </w:rPr>
        <w:t>У випадку надходження повідомлень про домашнє насильство, УПСЗН, ЦСССДМ та ССД  Чопської міської ради, якщо постраждалою чи кривдником є дитина, спільно проводиться відвідування сім’ї, щодо якої надійшла заява чи повідомлення. В разі потреби – залучається до відвідування лікар, та по можливості – працівник поліції.</w:t>
      </w:r>
    </w:p>
    <w:p w:rsidR="00452A45" w:rsidRPr="00F751B4" w:rsidRDefault="00452A45" w:rsidP="00452A45">
      <w:pPr>
        <w:shd w:val="clear" w:color="auto" w:fill="FFFFFF"/>
        <w:spacing w:after="0" w:line="240" w:lineRule="auto"/>
        <w:ind w:firstLine="708"/>
        <w:jc w:val="both"/>
        <w:rPr>
          <w:rFonts w:ascii="Times New Roman" w:hAnsi="Times New Roman"/>
          <w:color w:val="FFCC00"/>
          <w:sz w:val="24"/>
          <w:szCs w:val="24"/>
          <w:lang w:val="uk-UA"/>
        </w:rPr>
      </w:pPr>
      <w:r w:rsidRPr="00F751B4">
        <w:rPr>
          <w:rFonts w:ascii="Times New Roman" w:hAnsi="Times New Roman"/>
          <w:color w:val="000000"/>
          <w:sz w:val="24"/>
          <w:szCs w:val="24"/>
          <w:lang w:val="uk-UA"/>
        </w:rPr>
        <w:t xml:space="preserve">Робота щодо впровадження монетизації пільг, зокрема в частині актуалізації Єдиного державного автоматизованого реєстру осіб, які мають право на пільги, триває: оновлення бази даних осіб пільгової категорії громадян, станом на 01.10.2021 року призначено пільги 524 громадянам. </w:t>
      </w:r>
    </w:p>
    <w:p w:rsidR="00452A45" w:rsidRPr="00F751B4" w:rsidRDefault="00452A45" w:rsidP="00452A45">
      <w:pPr>
        <w:shd w:val="clear" w:color="auto" w:fill="FFFFFF"/>
        <w:spacing w:after="0" w:line="240" w:lineRule="auto"/>
        <w:ind w:firstLine="708"/>
        <w:jc w:val="both"/>
        <w:rPr>
          <w:rFonts w:ascii="Times New Roman" w:hAnsi="Times New Roman"/>
          <w:color w:val="000000"/>
          <w:sz w:val="24"/>
          <w:szCs w:val="24"/>
          <w:lang w:val="uk-UA"/>
        </w:rPr>
      </w:pPr>
      <w:r w:rsidRPr="00F751B4">
        <w:rPr>
          <w:rFonts w:ascii="Times New Roman" w:hAnsi="Times New Roman"/>
          <w:color w:val="000000"/>
          <w:sz w:val="24"/>
          <w:szCs w:val="24"/>
          <w:lang w:val="uk-UA"/>
        </w:rPr>
        <w:t>Субвенція з державного бюджету на житло для дітей - сиріт, дітей, позбавлених батьківського піклування, та осіб з їх числа, станом на 01.04.2021 року до УПСЗН Чопської міської ради не надходила; потреба в ній відсутня.</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Кредиторська заборгованість на звітну дату по галузі «Соціальний захист та соціальне забезпечення» по видатках загального фонду, які здійснюються за рахунок коштів державного бюджету є прострочена та становить 27,7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кредиторська заборгованість за рахунок коштів місцевого бюджету по оплаті послуг зв’язку та компенсації за пільгове перевезення окремих категорій громадян у сумі 115,5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в т.ч. 107,1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прострочена, що виникла  по причині не проведення оплати по незахищеним видаткам за рішенням суду.</w:t>
      </w:r>
    </w:p>
    <w:p w:rsidR="00452A45" w:rsidRPr="00F751B4" w:rsidRDefault="00B80E9A"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За січень - верес</w:t>
      </w:r>
      <w:r w:rsidR="00452A45" w:rsidRPr="00F751B4">
        <w:rPr>
          <w:rFonts w:ascii="Times New Roman" w:hAnsi="Times New Roman"/>
          <w:sz w:val="24"/>
          <w:szCs w:val="24"/>
          <w:bdr w:val="none" w:sz="0" w:space="0" w:color="auto" w:frame="1"/>
          <w:lang w:val="uk-UA"/>
        </w:rPr>
        <w:t xml:space="preserve">ень 2021 року профінансовано видатки на галузь «Соціальний захист та соціальне забезпечення» у загальній  сумі </w:t>
      </w:r>
      <w:r w:rsidR="00452A45" w:rsidRPr="00F751B4">
        <w:rPr>
          <w:rFonts w:ascii="Times New Roman" w:eastAsiaTheme="minorEastAsia" w:hAnsi="Times New Roman"/>
          <w:color w:val="000000"/>
          <w:sz w:val="19"/>
          <w:szCs w:val="19"/>
          <w:shd w:val="clear" w:color="auto" w:fill="FFFFFF"/>
          <w:lang w:val="uk-UA"/>
        </w:rPr>
        <w:t> </w:t>
      </w:r>
      <w:r w:rsidRPr="00F751B4">
        <w:rPr>
          <w:rStyle w:val="a7"/>
          <w:rFonts w:ascii="Times New Roman" w:hAnsi="Times New Roman"/>
          <w:b w:val="0"/>
          <w:color w:val="000000"/>
          <w:sz w:val="24"/>
          <w:szCs w:val="24"/>
          <w:bdr w:val="none" w:sz="0" w:space="0" w:color="auto" w:frame="1"/>
          <w:shd w:val="clear" w:color="auto" w:fill="FFFFFF"/>
        </w:rPr>
        <w:t>1 143,5</w:t>
      </w:r>
      <w:r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00452A45" w:rsidRPr="00F751B4">
        <w:rPr>
          <w:rFonts w:ascii="Times New Roman" w:hAnsi="Times New Roman"/>
          <w:sz w:val="24"/>
          <w:szCs w:val="24"/>
          <w:bdr w:val="none" w:sz="0" w:space="0" w:color="auto" w:frame="1"/>
          <w:lang w:val="uk-UA"/>
        </w:rPr>
        <w:t>тис.грн</w:t>
      </w:r>
      <w:proofErr w:type="spellEnd"/>
      <w:r w:rsidR="00452A45"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За рахунок коштів бюджету Чопської міської територіальної громади на інші видатки по соціальному захисту населення використано кошти у сумі </w:t>
      </w:r>
      <w:r w:rsidR="00B80E9A" w:rsidRPr="00F751B4">
        <w:rPr>
          <w:rStyle w:val="a7"/>
          <w:rFonts w:ascii="Times New Roman" w:hAnsi="Times New Roman"/>
          <w:b w:val="0"/>
          <w:color w:val="000000"/>
          <w:sz w:val="24"/>
          <w:szCs w:val="24"/>
          <w:bdr w:val="none" w:sz="0" w:space="0" w:color="auto" w:frame="1"/>
          <w:shd w:val="clear" w:color="auto" w:fill="FFFFFF"/>
        </w:rPr>
        <w:t>784,8</w:t>
      </w:r>
      <w:r w:rsidR="00B80E9A"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з них, на виконання:</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1) Цільової комплексної  програми </w:t>
      </w:r>
      <w:proofErr w:type="spellStart"/>
      <w:r w:rsidRPr="00F751B4">
        <w:rPr>
          <w:rFonts w:ascii="Times New Roman" w:hAnsi="Times New Roman"/>
          <w:sz w:val="24"/>
          <w:szCs w:val="24"/>
          <w:bdr w:val="none" w:sz="0" w:space="0" w:color="auto" w:frame="1"/>
          <w:lang w:val="uk-UA"/>
        </w:rPr>
        <w:t>„Турбота”</w:t>
      </w:r>
      <w:proofErr w:type="spellEnd"/>
      <w:r w:rsidRPr="00F751B4">
        <w:rPr>
          <w:rFonts w:ascii="Times New Roman" w:hAnsi="Times New Roman"/>
          <w:sz w:val="24"/>
          <w:szCs w:val="24"/>
          <w:bdr w:val="none" w:sz="0" w:space="0" w:color="auto" w:frame="1"/>
          <w:lang w:val="uk-UA"/>
        </w:rPr>
        <w:t xml:space="preserve">  на 2021 – 2022 роки на заходи у сфері соціального захисту і соціального забезпечення  населення профінансовано видатки на суму </w:t>
      </w:r>
      <w:r w:rsidR="00B80E9A" w:rsidRPr="00F751B4">
        <w:rPr>
          <w:rFonts w:ascii="Times New Roman" w:hAnsi="Times New Roman"/>
          <w:color w:val="000000"/>
          <w:sz w:val="23"/>
          <w:szCs w:val="23"/>
          <w:shd w:val="clear" w:color="auto" w:fill="FFFFFF"/>
        </w:rPr>
        <w:t>625,4</w:t>
      </w:r>
      <w:r w:rsidR="00B80E9A"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2) «Міської програми надання інших пільг окремим категоріям громадян міста Чоп  на 2021 рік» на надання інших пільг відповідно до законодавства профінансовано видатки  на суму </w:t>
      </w:r>
      <w:r w:rsidR="006C0F43" w:rsidRPr="00F751B4">
        <w:rPr>
          <w:rFonts w:ascii="Times New Roman" w:hAnsi="Times New Roman"/>
          <w:color w:val="000000"/>
          <w:sz w:val="23"/>
          <w:szCs w:val="23"/>
          <w:shd w:val="clear" w:color="auto" w:fill="FFFFFF"/>
        </w:rPr>
        <w:t>6,5</w:t>
      </w:r>
      <w:r w:rsidR="006C0F43"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lastRenderedPageBreak/>
        <w:t xml:space="preserve">3) «Програми впровадження молодіжної, сімейної, дитячої та гендерної політики у Чопській міській територіальній громаді на 2021 - 2025 роки»  на здійснення заходів використано кошти на суму </w:t>
      </w:r>
      <w:r w:rsidR="006C0F43" w:rsidRPr="00F751B4">
        <w:rPr>
          <w:rFonts w:ascii="Times New Roman" w:hAnsi="Times New Roman"/>
          <w:color w:val="000000"/>
          <w:sz w:val="23"/>
          <w:szCs w:val="23"/>
          <w:shd w:val="clear" w:color="auto" w:fill="FFFFFF"/>
        </w:rPr>
        <w:t>27,7</w:t>
      </w:r>
      <w:r w:rsidR="006C0F43" w:rsidRPr="00F751B4">
        <w:rPr>
          <w:rFonts w:ascii="Times New Roman" w:hAnsi="Times New Roman"/>
          <w:color w:val="000000"/>
          <w:sz w:val="23"/>
          <w:szCs w:val="23"/>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w:t>
      </w:r>
    </w:p>
    <w:p w:rsidR="00452A45" w:rsidRPr="00F751B4" w:rsidRDefault="00452A45" w:rsidP="00452A45">
      <w:pPr>
        <w:shd w:val="clear" w:color="auto" w:fill="FFFFFF"/>
        <w:spacing w:after="0" w:line="240" w:lineRule="auto"/>
        <w:ind w:firstLine="510"/>
        <w:jc w:val="both"/>
        <w:textAlignment w:val="baseline"/>
        <w:rPr>
          <w:rFonts w:ascii="Times New Roman" w:hAnsi="Times New Roman"/>
          <w:sz w:val="24"/>
          <w:szCs w:val="24"/>
          <w:bdr w:val="none" w:sz="0" w:space="0" w:color="auto" w:frame="1"/>
          <w:lang w:val="uk-UA"/>
        </w:rPr>
      </w:pPr>
      <w:r w:rsidRPr="00F751B4">
        <w:rPr>
          <w:rFonts w:ascii="Times New Roman" w:hAnsi="Times New Roman"/>
          <w:sz w:val="24"/>
          <w:szCs w:val="24"/>
          <w:bdr w:val="none" w:sz="0" w:space="0" w:color="auto" w:frame="1"/>
          <w:lang w:val="uk-UA"/>
        </w:rPr>
        <w:t xml:space="preserve">На утримання та забезпечення діяльності Міського центру соціальних служб Чопської міської ради використано кошти у загальній сумі </w:t>
      </w:r>
      <w:r w:rsidR="006C0F43" w:rsidRPr="00F751B4">
        <w:rPr>
          <w:rFonts w:ascii="Times New Roman" w:hAnsi="Times New Roman"/>
          <w:color w:val="000000"/>
          <w:sz w:val="23"/>
          <w:szCs w:val="23"/>
          <w:shd w:val="clear" w:color="auto" w:fill="FFFFFF"/>
        </w:rPr>
        <w:t> </w:t>
      </w:r>
      <w:r w:rsidR="006C0F43" w:rsidRPr="00F751B4">
        <w:rPr>
          <w:rStyle w:val="a7"/>
          <w:rFonts w:ascii="Times New Roman" w:hAnsi="Times New Roman"/>
          <w:b w:val="0"/>
          <w:color w:val="000000"/>
          <w:sz w:val="24"/>
          <w:szCs w:val="24"/>
          <w:bdr w:val="none" w:sz="0" w:space="0" w:color="auto" w:frame="1"/>
          <w:shd w:val="clear" w:color="auto" w:fill="FFFFFF"/>
          <w:lang w:val="uk-UA"/>
        </w:rPr>
        <w:t>358,7</w:t>
      </w:r>
      <w:r w:rsidR="006C0F43" w:rsidRPr="00F751B4">
        <w:rPr>
          <w:rStyle w:val="a7"/>
          <w:rFonts w:ascii="Times New Roman" w:hAnsi="Times New Roman"/>
          <w:color w:val="000000"/>
          <w:sz w:val="23"/>
          <w:szCs w:val="23"/>
          <w:bdr w:val="none" w:sz="0" w:space="0" w:color="auto" w:frame="1"/>
          <w:shd w:val="clear" w:color="auto" w:fill="FFFFFF"/>
          <w:lang w:val="uk-UA"/>
        </w:rPr>
        <w:t xml:space="preserve">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Видатки за звітний період спрямовано на виплату заробітної плати з нарахуванням  у сумі </w:t>
      </w:r>
      <w:r w:rsidR="006C0F43" w:rsidRPr="00F751B4">
        <w:rPr>
          <w:rFonts w:ascii="Times New Roman" w:hAnsi="Times New Roman"/>
          <w:color w:val="000000"/>
          <w:sz w:val="23"/>
          <w:szCs w:val="23"/>
          <w:shd w:val="clear" w:color="auto" w:fill="FFFFFF"/>
          <w:lang w:val="uk-UA"/>
        </w:rPr>
        <w:t xml:space="preserve">353,4 </w:t>
      </w:r>
      <w:proofErr w:type="spellStart"/>
      <w:r w:rsidRPr="00F751B4">
        <w:rPr>
          <w:rFonts w:ascii="Times New Roman" w:hAnsi="Times New Roman"/>
          <w:sz w:val="24"/>
          <w:szCs w:val="24"/>
          <w:bdr w:val="none" w:sz="0" w:space="0" w:color="auto" w:frame="1"/>
          <w:lang w:val="uk-UA"/>
        </w:rPr>
        <w:t>тис.грн</w:t>
      </w:r>
      <w:proofErr w:type="spellEnd"/>
      <w:r w:rsidRPr="00F751B4">
        <w:rPr>
          <w:rFonts w:ascii="Times New Roman" w:hAnsi="Times New Roman"/>
          <w:sz w:val="24"/>
          <w:szCs w:val="24"/>
          <w:bdr w:val="none" w:sz="0" w:space="0" w:color="auto" w:frame="1"/>
          <w:lang w:val="uk-UA"/>
        </w:rPr>
        <w:t xml:space="preserve">., </w:t>
      </w:r>
      <w:r w:rsidR="006C0F43" w:rsidRPr="00F751B4">
        <w:rPr>
          <w:rFonts w:ascii="Times New Roman" w:hAnsi="Times New Roman"/>
          <w:color w:val="000000"/>
          <w:sz w:val="23"/>
          <w:szCs w:val="23"/>
          <w:shd w:val="clear" w:color="auto" w:fill="FFFFFF"/>
          <w:lang w:val="uk-UA"/>
        </w:rPr>
        <w:t xml:space="preserve">на придбання матеріалів – 2,4 </w:t>
      </w:r>
      <w:proofErr w:type="spellStart"/>
      <w:r w:rsidR="006C0F43" w:rsidRPr="00F751B4">
        <w:rPr>
          <w:rFonts w:ascii="Times New Roman" w:hAnsi="Times New Roman"/>
          <w:color w:val="000000"/>
          <w:sz w:val="23"/>
          <w:szCs w:val="23"/>
          <w:shd w:val="clear" w:color="auto" w:fill="FFFFFF"/>
          <w:lang w:val="uk-UA"/>
        </w:rPr>
        <w:t>тис.грн</w:t>
      </w:r>
      <w:proofErr w:type="spellEnd"/>
      <w:r w:rsidR="006C0F43" w:rsidRPr="00F751B4">
        <w:rPr>
          <w:rFonts w:ascii="Times New Roman" w:hAnsi="Times New Roman"/>
          <w:color w:val="000000"/>
          <w:sz w:val="23"/>
          <w:szCs w:val="23"/>
          <w:shd w:val="clear" w:color="auto" w:fill="FFFFFF"/>
          <w:lang w:val="uk-UA"/>
        </w:rPr>
        <w:t xml:space="preserve">., на оплату послуг та інші видатки – </w:t>
      </w:r>
      <w:r w:rsidR="006C0F43" w:rsidRPr="00F751B4">
        <w:rPr>
          <w:rFonts w:ascii="Times New Roman" w:hAnsi="Times New Roman"/>
          <w:color w:val="000000"/>
          <w:sz w:val="24"/>
          <w:szCs w:val="24"/>
          <w:shd w:val="clear" w:color="auto" w:fill="FFFFFF"/>
          <w:lang w:val="uk-UA"/>
        </w:rPr>
        <w:t>2,9</w:t>
      </w:r>
      <w:r w:rsidR="006C0F43" w:rsidRPr="00F751B4">
        <w:rPr>
          <w:rFonts w:ascii="Times New Roman" w:hAnsi="Times New Roman"/>
          <w:color w:val="000000"/>
          <w:sz w:val="23"/>
          <w:szCs w:val="23"/>
          <w:shd w:val="clear" w:color="auto" w:fill="FFFFFF"/>
          <w:lang w:val="uk-UA"/>
        </w:rPr>
        <w:t xml:space="preserve"> </w:t>
      </w:r>
      <w:proofErr w:type="spellStart"/>
      <w:r w:rsidR="006C0F43" w:rsidRPr="00F751B4">
        <w:rPr>
          <w:rFonts w:ascii="Times New Roman" w:hAnsi="Times New Roman"/>
          <w:color w:val="000000"/>
          <w:sz w:val="23"/>
          <w:szCs w:val="23"/>
          <w:shd w:val="clear" w:color="auto" w:fill="FFFFFF"/>
          <w:lang w:val="uk-UA"/>
        </w:rPr>
        <w:t>тис.грн</w:t>
      </w:r>
      <w:proofErr w:type="spellEnd"/>
      <w:r w:rsidR="006C0F43" w:rsidRPr="00F751B4">
        <w:rPr>
          <w:rFonts w:ascii="Times New Roman" w:hAnsi="Times New Roman"/>
          <w:color w:val="000000"/>
          <w:sz w:val="23"/>
          <w:szCs w:val="23"/>
          <w:shd w:val="clear" w:color="auto" w:fill="FFFFFF"/>
          <w:lang w:val="uk-UA"/>
        </w:rPr>
        <w:t>.</w:t>
      </w:r>
    </w:p>
    <w:p w:rsidR="00452A45" w:rsidRPr="00F751B4" w:rsidRDefault="00452A45" w:rsidP="00452A45">
      <w:pPr>
        <w:tabs>
          <w:tab w:val="left" w:pos="1490"/>
        </w:tabs>
        <w:spacing w:after="0" w:line="240" w:lineRule="auto"/>
        <w:jc w:val="both"/>
        <w:rPr>
          <w:rFonts w:ascii="Times New Roman" w:hAnsi="Times New Roman"/>
          <w:sz w:val="24"/>
          <w:szCs w:val="24"/>
          <w:bdr w:val="none" w:sz="0" w:space="0" w:color="auto" w:frame="1"/>
          <w:lang w:val="uk-UA"/>
        </w:rPr>
      </w:pPr>
    </w:p>
    <w:p w:rsidR="00F751B4" w:rsidRDefault="00F751B4" w:rsidP="000C26F3">
      <w:pPr>
        <w:spacing w:after="0" w:line="240" w:lineRule="auto"/>
        <w:rPr>
          <w:rFonts w:ascii="Times New Roman" w:hAnsi="Times New Roman"/>
          <w:lang w:val="uk-UA"/>
        </w:rPr>
      </w:pPr>
    </w:p>
    <w:p w:rsidR="00F751B4" w:rsidRPr="00F751B4" w:rsidRDefault="00F751B4" w:rsidP="00F751B4">
      <w:pPr>
        <w:rPr>
          <w:rFonts w:ascii="Times New Roman" w:hAnsi="Times New Roman"/>
          <w:lang w:val="uk-UA"/>
        </w:rPr>
      </w:pPr>
    </w:p>
    <w:p w:rsidR="00F751B4" w:rsidRDefault="00F751B4" w:rsidP="00F751B4">
      <w:pPr>
        <w:rPr>
          <w:rFonts w:ascii="Times New Roman" w:hAnsi="Times New Roman"/>
          <w:lang w:val="uk-UA"/>
        </w:rPr>
      </w:pPr>
    </w:p>
    <w:p w:rsidR="000C26F3" w:rsidRPr="00F751B4" w:rsidRDefault="00F751B4" w:rsidP="00F751B4">
      <w:pPr>
        <w:tabs>
          <w:tab w:val="left" w:pos="7185"/>
        </w:tabs>
        <w:rPr>
          <w:rFonts w:ascii="Times New Roman" w:hAnsi="Times New Roman"/>
          <w:lang w:val="uk-UA"/>
        </w:rPr>
      </w:pPr>
      <w:r>
        <w:rPr>
          <w:rFonts w:ascii="Times New Roman" w:hAnsi="Times New Roman"/>
          <w:lang w:val="uk-UA"/>
        </w:rPr>
        <w:t xml:space="preserve">Начальник відділу економіки та інвестицій </w:t>
      </w:r>
      <w:r>
        <w:rPr>
          <w:rFonts w:ascii="Times New Roman" w:hAnsi="Times New Roman"/>
          <w:lang w:val="uk-UA"/>
        </w:rPr>
        <w:tab/>
        <w:t>Тетяна ЧЕБАН</w:t>
      </w:r>
    </w:p>
    <w:sectPr w:rsidR="000C26F3" w:rsidRPr="00F751B4" w:rsidSect="008C21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2F3" w:rsidRDefault="00FE52F3" w:rsidP="00657FC5">
      <w:pPr>
        <w:spacing w:after="0" w:line="240" w:lineRule="auto"/>
      </w:pPr>
      <w:r>
        <w:separator/>
      </w:r>
    </w:p>
  </w:endnote>
  <w:endnote w:type="continuationSeparator" w:id="0">
    <w:p w:rsidR="00FE52F3" w:rsidRDefault="00FE52F3" w:rsidP="00657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2F3" w:rsidRDefault="00FE52F3" w:rsidP="00657FC5">
      <w:pPr>
        <w:spacing w:after="0" w:line="240" w:lineRule="auto"/>
      </w:pPr>
      <w:r>
        <w:separator/>
      </w:r>
    </w:p>
  </w:footnote>
  <w:footnote w:type="continuationSeparator" w:id="0">
    <w:p w:rsidR="00FE52F3" w:rsidRDefault="00FE52F3" w:rsidP="00657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27447"/>
    <w:multiLevelType w:val="hybridMultilevel"/>
    <w:tmpl w:val="0728DB28"/>
    <w:lvl w:ilvl="0" w:tplc="E786B750">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C26F3"/>
    <w:rsid w:val="000C26F3"/>
    <w:rsid w:val="000F40AA"/>
    <w:rsid w:val="001B075E"/>
    <w:rsid w:val="001B1946"/>
    <w:rsid w:val="00205F6B"/>
    <w:rsid w:val="00276B27"/>
    <w:rsid w:val="002906F7"/>
    <w:rsid w:val="002E1A70"/>
    <w:rsid w:val="004377CD"/>
    <w:rsid w:val="00452A45"/>
    <w:rsid w:val="00490DF6"/>
    <w:rsid w:val="004C6F73"/>
    <w:rsid w:val="004D2726"/>
    <w:rsid w:val="005405EC"/>
    <w:rsid w:val="005737E6"/>
    <w:rsid w:val="005F7472"/>
    <w:rsid w:val="00657FC5"/>
    <w:rsid w:val="00661750"/>
    <w:rsid w:val="006C0F43"/>
    <w:rsid w:val="006D7544"/>
    <w:rsid w:val="00720963"/>
    <w:rsid w:val="0073294C"/>
    <w:rsid w:val="0077390F"/>
    <w:rsid w:val="00833C44"/>
    <w:rsid w:val="00882E4D"/>
    <w:rsid w:val="008C2152"/>
    <w:rsid w:val="008D3E66"/>
    <w:rsid w:val="009A7148"/>
    <w:rsid w:val="009C52B0"/>
    <w:rsid w:val="00A34AD8"/>
    <w:rsid w:val="00AA54BB"/>
    <w:rsid w:val="00B74218"/>
    <w:rsid w:val="00B80E9A"/>
    <w:rsid w:val="00B97C4E"/>
    <w:rsid w:val="00BC3367"/>
    <w:rsid w:val="00BD7E48"/>
    <w:rsid w:val="00BE70C6"/>
    <w:rsid w:val="00BF1C61"/>
    <w:rsid w:val="00BF2BAF"/>
    <w:rsid w:val="00C029C7"/>
    <w:rsid w:val="00CA372B"/>
    <w:rsid w:val="00D14CD4"/>
    <w:rsid w:val="00D45E24"/>
    <w:rsid w:val="00D81EBB"/>
    <w:rsid w:val="00DB1749"/>
    <w:rsid w:val="00DB26B1"/>
    <w:rsid w:val="00DC54EA"/>
    <w:rsid w:val="00E56517"/>
    <w:rsid w:val="00E65C7A"/>
    <w:rsid w:val="00EB4983"/>
    <w:rsid w:val="00F31CD7"/>
    <w:rsid w:val="00F339B7"/>
    <w:rsid w:val="00F751B4"/>
    <w:rsid w:val="00F75271"/>
    <w:rsid w:val="00F94843"/>
    <w:rsid w:val="00F94BF9"/>
    <w:rsid w:val="00FB217A"/>
    <w:rsid w:val="00FB7428"/>
    <w:rsid w:val="00FC26E8"/>
    <w:rsid w:val="00FC3036"/>
    <w:rsid w:val="00FD50C3"/>
    <w:rsid w:val="00FE52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6F3"/>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26F3"/>
    <w:pPr>
      <w:spacing w:after="0" w:line="240" w:lineRule="auto"/>
      <w:jc w:val="center"/>
    </w:pPr>
    <w:rPr>
      <w:rFonts w:ascii="Times New Roman" w:hAnsi="Times New Roman"/>
      <w:b/>
      <w:bCs/>
      <w:sz w:val="32"/>
      <w:szCs w:val="24"/>
      <w:lang w:val="uk-UA"/>
    </w:rPr>
  </w:style>
  <w:style w:type="character" w:customStyle="1" w:styleId="a4">
    <w:name w:val="Название Знак"/>
    <w:basedOn w:val="a0"/>
    <w:link w:val="a3"/>
    <w:rsid w:val="000C26F3"/>
    <w:rPr>
      <w:rFonts w:ascii="Times New Roman" w:eastAsia="Times New Roman" w:hAnsi="Times New Roman" w:cs="Times New Roman"/>
      <w:b/>
      <w:bCs/>
      <w:sz w:val="32"/>
      <w:szCs w:val="24"/>
      <w:lang w:eastAsia="ru-RU"/>
    </w:rPr>
  </w:style>
  <w:style w:type="paragraph" w:styleId="a5">
    <w:name w:val="Balloon Text"/>
    <w:basedOn w:val="a"/>
    <w:link w:val="a6"/>
    <w:uiPriority w:val="99"/>
    <w:semiHidden/>
    <w:unhideWhenUsed/>
    <w:rsid w:val="000C26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26F3"/>
    <w:rPr>
      <w:rFonts w:ascii="Tahoma" w:eastAsia="Times New Roman" w:hAnsi="Tahoma" w:cs="Tahoma"/>
      <w:sz w:val="16"/>
      <w:szCs w:val="16"/>
      <w:lang w:val="ru-RU" w:eastAsia="ru-RU"/>
    </w:rPr>
  </w:style>
  <w:style w:type="character" w:styleId="a7">
    <w:name w:val="Strong"/>
    <w:basedOn w:val="a0"/>
    <w:uiPriority w:val="22"/>
    <w:qFormat/>
    <w:rsid w:val="000F40AA"/>
    <w:rPr>
      <w:b/>
      <w:bCs/>
    </w:rPr>
  </w:style>
  <w:style w:type="character" w:styleId="a8">
    <w:name w:val="Emphasis"/>
    <w:basedOn w:val="a0"/>
    <w:uiPriority w:val="20"/>
    <w:qFormat/>
    <w:rsid w:val="00B74218"/>
    <w:rPr>
      <w:i/>
      <w:iCs/>
    </w:rPr>
  </w:style>
  <w:style w:type="paragraph" w:styleId="a9">
    <w:name w:val="header"/>
    <w:basedOn w:val="a"/>
    <w:link w:val="aa"/>
    <w:uiPriority w:val="99"/>
    <w:semiHidden/>
    <w:unhideWhenUsed/>
    <w:rsid w:val="00657F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57FC5"/>
    <w:rPr>
      <w:rFonts w:ascii="Calibri" w:eastAsia="Times New Roman" w:hAnsi="Calibri" w:cs="Times New Roman"/>
      <w:lang w:val="ru-RU" w:eastAsia="ru-RU"/>
    </w:rPr>
  </w:style>
  <w:style w:type="paragraph" w:styleId="ab">
    <w:name w:val="footer"/>
    <w:basedOn w:val="a"/>
    <w:link w:val="ac"/>
    <w:uiPriority w:val="99"/>
    <w:semiHidden/>
    <w:unhideWhenUsed/>
    <w:rsid w:val="00657FC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57FC5"/>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uk-UA"/>
  <c:style val="36"/>
  <c:clrMapOvr bg1="lt1" tx1="dk1" bg2="lt2" tx2="dk2" accent1="accent1" accent2="accent2" accent3="accent3" accent4="accent4" accent5="accent5" accent6="accent6" hlink="hlink" folHlink="folHlink"/>
  <c:chart>
    <c:title>
      <c:tx>
        <c:rich>
          <a:bodyPr/>
          <a:lstStyle/>
          <a:p>
            <a:pPr>
              <a:defRPr/>
            </a:pPr>
            <a:r>
              <a:rPr lang="ru-RU"/>
              <a:t>Чисельність населення 2016-2021 років</a:t>
            </a:r>
          </a:p>
        </c:rich>
      </c:tx>
    </c:title>
    <c:plotArea>
      <c:layout/>
      <c:areaChart>
        <c:grouping val="stacked"/>
        <c:ser>
          <c:idx val="1"/>
          <c:order val="1"/>
          <c:tx>
            <c:strRef>
              <c:f>Sheet1!$C$1</c:f>
              <c:strCache>
                <c:ptCount val="1"/>
              </c:strCache>
            </c:strRef>
          </c:tx>
          <c:cat>
            <c:numRef>
              <c:f>Sheet1!$A$2:$A$8</c:f>
              <c:numCache>
                <c:formatCode>General</c:formatCode>
                <c:ptCount val="7"/>
                <c:pt idx="0">
                  <c:v>2016</c:v>
                </c:pt>
                <c:pt idx="1">
                  <c:v>2017</c:v>
                </c:pt>
                <c:pt idx="2">
                  <c:v>2018</c:v>
                </c:pt>
                <c:pt idx="3">
                  <c:v>2019</c:v>
                </c:pt>
                <c:pt idx="4">
                  <c:v>2020</c:v>
                </c:pt>
                <c:pt idx="5">
                  <c:v>2021</c:v>
                </c:pt>
              </c:numCache>
            </c:numRef>
          </c:cat>
          <c:val>
            <c:numRef>
              <c:f>Sheet1!$C$2:$C$8</c:f>
              <c:numCache>
                <c:formatCode>General</c:formatCode>
                <c:ptCount val="7"/>
              </c:numCache>
            </c:numRef>
          </c:val>
        </c:ser>
        <c:ser>
          <c:idx val="2"/>
          <c:order val="2"/>
          <c:tx>
            <c:strRef>
              <c:f>Sheet1!$D$1</c:f>
              <c:strCache>
                <c:ptCount val="1"/>
              </c:strCache>
            </c:strRef>
          </c:tx>
          <c:cat>
            <c:numRef>
              <c:f>Sheet1!$A$2:$A$8</c:f>
              <c:numCache>
                <c:formatCode>General</c:formatCode>
                <c:ptCount val="7"/>
                <c:pt idx="0">
                  <c:v>2016</c:v>
                </c:pt>
                <c:pt idx="1">
                  <c:v>2017</c:v>
                </c:pt>
                <c:pt idx="2">
                  <c:v>2018</c:v>
                </c:pt>
                <c:pt idx="3">
                  <c:v>2019</c:v>
                </c:pt>
                <c:pt idx="4">
                  <c:v>2020</c:v>
                </c:pt>
                <c:pt idx="5">
                  <c:v>2021</c:v>
                </c:pt>
              </c:numCache>
            </c:numRef>
          </c:cat>
          <c:val>
            <c:numRef>
              <c:f>Sheet1!$D$2:$D$8</c:f>
              <c:numCache>
                <c:formatCode>General</c:formatCode>
                <c:ptCount val="7"/>
              </c:numCache>
            </c:numRef>
          </c:val>
        </c:ser>
        <c:ser>
          <c:idx val="3"/>
          <c:order val="3"/>
          <c:tx>
            <c:strRef>
              <c:f>Sheet1!$E$1</c:f>
              <c:strCache>
                <c:ptCount val="1"/>
              </c:strCache>
            </c:strRef>
          </c:tx>
          <c:cat>
            <c:numRef>
              <c:f>Sheet1!$A$2:$A$8</c:f>
              <c:numCache>
                <c:formatCode>General</c:formatCode>
                <c:ptCount val="7"/>
                <c:pt idx="0">
                  <c:v>2016</c:v>
                </c:pt>
                <c:pt idx="1">
                  <c:v>2017</c:v>
                </c:pt>
                <c:pt idx="2">
                  <c:v>2018</c:v>
                </c:pt>
                <c:pt idx="3">
                  <c:v>2019</c:v>
                </c:pt>
                <c:pt idx="4">
                  <c:v>2020</c:v>
                </c:pt>
                <c:pt idx="5">
                  <c:v>2021</c:v>
                </c:pt>
              </c:numCache>
            </c:numRef>
          </c:cat>
          <c:val>
            <c:numRef>
              <c:f>Sheet1!$E$2:$E$8</c:f>
              <c:numCache>
                <c:formatCode>General</c:formatCode>
                <c:ptCount val="7"/>
              </c:numCache>
            </c:numRef>
          </c:val>
        </c:ser>
        <c:ser>
          <c:idx val="4"/>
          <c:order val="4"/>
          <c:tx>
            <c:strRef>
              <c:f>Sheet1!$F$1</c:f>
              <c:strCache>
                <c:ptCount val="1"/>
              </c:strCache>
            </c:strRef>
          </c:tx>
          <c:cat>
            <c:numRef>
              <c:f>Sheet1!$A$2:$A$8</c:f>
              <c:numCache>
                <c:formatCode>General</c:formatCode>
                <c:ptCount val="7"/>
                <c:pt idx="0">
                  <c:v>2016</c:v>
                </c:pt>
                <c:pt idx="1">
                  <c:v>2017</c:v>
                </c:pt>
                <c:pt idx="2">
                  <c:v>2018</c:v>
                </c:pt>
                <c:pt idx="3">
                  <c:v>2019</c:v>
                </c:pt>
                <c:pt idx="4">
                  <c:v>2020</c:v>
                </c:pt>
                <c:pt idx="5">
                  <c:v>2021</c:v>
                </c:pt>
              </c:numCache>
            </c:numRef>
          </c:cat>
          <c:val>
            <c:numRef>
              <c:f>Sheet1!$F$2:$F$8</c:f>
              <c:numCache>
                <c:formatCode>General</c:formatCode>
                <c:ptCount val="7"/>
              </c:numCache>
            </c:numRef>
          </c:val>
        </c:ser>
        <c:dLbls>
          <c:showVal val="1"/>
        </c:dLbls>
        <c:axId val="74314496"/>
        <c:axId val="74316032"/>
      </c:areaChart>
      <c:lineChart>
        <c:grouping val="stacked"/>
        <c:ser>
          <c:idx val="0"/>
          <c:order val="0"/>
          <c:tx>
            <c:strRef>
              <c:f>Sheet1!$B$1</c:f>
              <c:strCache>
                <c:ptCount val="1"/>
                <c:pt idx="0">
                  <c:v>Чисельність населення</c:v>
                </c:pt>
              </c:strCache>
            </c:strRef>
          </c:tx>
          <c:cat>
            <c:numRef>
              <c:f>Sheet1!$A$2:$A$8</c:f>
              <c:numCache>
                <c:formatCode>General</c:formatCode>
                <c:ptCount val="7"/>
                <c:pt idx="0">
                  <c:v>2016</c:v>
                </c:pt>
                <c:pt idx="1">
                  <c:v>2017</c:v>
                </c:pt>
                <c:pt idx="2">
                  <c:v>2018</c:v>
                </c:pt>
                <c:pt idx="3">
                  <c:v>2019</c:v>
                </c:pt>
                <c:pt idx="4">
                  <c:v>2020</c:v>
                </c:pt>
                <c:pt idx="5">
                  <c:v>2021</c:v>
                </c:pt>
              </c:numCache>
            </c:numRef>
          </c:cat>
          <c:val>
            <c:numRef>
              <c:f>Sheet1!$B$2:$B$8</c:f>
              <c:numCache>
                <c:formatCode>General</c:formatCode>
                <c:ptCount val="7"/>
                <c:pt idx="0">
                  <c:v>8903</c:v>
                </c:pt>
                <c:pt idx="1">
                  <c:v>8933</c:v>
                </c:pt>
                <c:pt idx="2">
                  <c:v>8904</c:v>
                </c:pt>
                <c:pt idx="3">
                  <c:v>8867</c:v>
                </c:pt>
                <c:pt idx="4">
                  <c:v>8782</c:v>
                </c:pt>
                <c:pt idx="5">
                  <c:v>15545</c:v>
                </c:pt>
                <c:pt idx="6">
                  <c:v>15545</c:v>
                </c:pt>
              </c:numCache>
            </c:numRef>
          </c:val>
        </c:ser>
        <c:dLbls>
          <c:showVal val="1"/>
        </c:dLbls>
        <c:marker val="1"/>
        <c:axId val="75707904"/>
        <c:axId val="75706368"/>
      </c:lineChart>
      <c:catAx>
        <c:axId val="74314496"/>
        <c:scaling>
          <c:orientation val="minMax"/>
        </c:scaling>
        <c:axPos val="b"/>
        <c:numFmt formatCode="General" sourceLinked="1"/>
        <c:majorTickMark val="none"/>
        <c:tickLblPos val="nextTo"/>
        <c:crossAx val="74316032"/>
        <c:crosses val="autoZero"/>
        <c:auto val="1"/>
        <c:lblAlgn val="ctr"/>
        <c:lblOffset val="100"/>
      </c:catAx>
      <c:valAx>
        <c:axId val="74316032"/>
        <c:scaling>
          <c:orientation val="minMax"/>
        </c:scaling>
        <c:delete val="1"/>
        <c:axPos val="l"/>
        <c:numFmt formatCode="General" sourceLinked="1"/>
        <c:majorTickMark val="none"/>
        <c:tickLblPos val="none"/>
        <c:crossAx val="74314496"/>
        <c:crosses val="autoZero"/>
        <c:crossBetween val="between"/>
      </c:valAx>
      <c:valAx>
        <c:axId val="75706368"/>
        <c:scaling>
          <c:orientation val="minMax"/>
        </c:scaling>
        <c:delete val="1"/>
        <c:axPos val="r"/>
        <c:numFmt formatCode="General" sourceLinked="1"/>
        <c:tickLblPos val="none"/>
        <c:crossAx val="75707904"/>
        <c:crosses val="max"/>
        <c:crossBetween val="between"/>
      </c:valAx>
      <c:catAx>
        <c:axId val="75707904"/>
        <c:scaling>
          <c:orientation val="minMax"/>
        </c:scaling>
        <c:delete val="1"/>
        <c:axPos val="b"/>
        <c:numFmt formatCode="General" sourceLinked="1"/>
        <c:tickLblPos val="none"/>
        <c:crossAx val="75706368"/>
        <c:crosses val="autoZero"/>
        <c:auto val="1"/>
        <c:lblAlgn val="ctr"/>
        <c:lblOffset val="100"/>
      </c:catAx>
    </c:plotArea>
    <c:legend>
      <c:legendPos val="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401</TotalTime>
  <Pages>13</Pages>
  <Words>24478</Words>
  <Characters>13954</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2021-11-01T10:14:00Z</cp:lastPrinted>
  <dcterms:created xsi:type="dcterms:W3CDTF">2021-10-18T11:46:00Z</dcterms:created>
  <dcterms:modified xsi:type="dcterms:W3CDTF">2021-11-01T10:35:00Z</dcterms:modified>
</cp:coreProperties>
</file>