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C7" w:rsidRDefault="00AC0CC7" w:rsidP="00CC2E21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№ </w:t>
      </w:r>
      <w:r w:rsidR="005D195B">
        <w:rPr>
          <w:rFonts w:ascii="Times New Roman" w:hAnsi="Times New Roman" w:cs="Times New Roman"/>
          <w:sz w:val="28"/>
          <w:szCs w:val="28"/>
          <w:lang w:eastAsia="uk-UA"/>
        </w:rPr>
        <w:t>35</w:t>
      </w:r>
    </w:p>
    <w:p w:rsidR="00AC0CC7" w:rsidRDefault="00CC2E21" w:rsidP="00AC0CC7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 рішення</w:t>
      </w:r>
      <w:r w:rsidR="00AC0CC7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виконавчого комітету Чопської міської ради</w:t>
      </w:r>
    </w:p>
    <w:p w:rsidR="00CC2E21" w:rsidRDefault="00CC2E21" w:rsidP="00CC2E21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AC0CC7" w:rsidRDefault="00AC0CC7" w:rsidP="00AC0CC7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FE0668" w:rsidRPr="00F94EC9" w:rsidRDefault="00FE0668" w:rsidP="00FE0668">
      <w:pPr>
        <w:jc w:val="center"/>
        <w:rPr>
          <w:b/>
          <w:sz w:val="26"/>
          <w:szCs w:val="26"/>
          <w:lang w:eastAsia="uk-UA"/>
        </w:rPr>
      </w:pPr>
    </w:p>
    <w:p w:rsidR="00FE0668" w:rsidRPr="00F94EC9" w:rsidRDefault="00FE0668" w:rsidP="00FE0668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ТЕХНОЛОГІЧНА </w:t>
      </w:r>
      <w:r w:rsidRPr="00F94EC9">
        <w:rPr>
          <w:b/>
          <w:sz w:val="26"/>
          <w:szCs w:val="26"/>
          <w:lang w:eastAsia="uk-UA"/>
        </w:rPr>
        <w:t xml:space="preserve">КАРТКА </w:t>
      </w:r>
    </w:p>
    <w:p w:rsidR="00FE0668" w:rsidRDefault="00FE0668" w:rsidP="00FE066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дміністративної послуги</w:t>
      </w:r>
    </w:p>
    <w:p w:rsidR="00FE0668" w:rsidRDefault="00FE0668" w:rsidP="00FE066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bookmarkStart w:id="1" w:name="n12"/>
      <w:bookmarkEnd w:id="1"/>
      <w:r w:rsidRPr="00F94EC9">
        <w:rPr>
          <w:b/>
          <w:sz w:val="26"/>
          <w:szCs w:val="26"/>
          <w:lang w:eastAsia="uk-UA"/>
        </w:rPr>
        <w:t>державн</w:t>
      </w: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 xml:space="preserve"> реєстраці</w:t>
      </w:r>
      <w:r>
        <w:rPr>
          <w:b/>
          <w:sz w:val="26"/>
          <w:szCs w:val="26"/>
          <w:lang w:eastAsia="uk-UA"/>
        </w:rPr>
        <w:t>я</w:t>
      </w:r>
      <w:r w:rsidRPr="00F94EC9">
        <w:rPr>
          <w:b/>
          <w:sz w:val="26"/>
          <w:szCs w:val="26"/>
          <w:lang w:eastAsia="uk-UA"/>
        </w:rPr>
        <w:t xml:space="preserve"> </w:t>
      </w:r>
      <w:bookmarkStart w:id="2" w:name="n13"/>
      <w:bookmarkEnd w:id="2"/>
      <w:r>
        <w:rPr>
          <w:b/>
          <w:sz w:val="26"/>
          <w:szCs w:val="26"/>
          <w:lang w:eastAsia="uk-UA"/>
        </w:rPr>
        <w:t>іншого (відмінного від права власності) речового права на нерухоме майно</w:t>
      </w:r>
    </w:p>
    <w:p w:rsidR="00FE0668" w:rsidRPr="00F94EC9" w:rsidRDefault="00FE0668" w:rsidP="00FE0668">
      <w:pPr>
        <w:tabs>
          <w:tab w:val="left" w:pos="3969"/>
        </w:tabs>
        <w:jc w:val="center"/>
        <w:rPr>
          <w:lang w:eastAsia="uk-UA"/>
        </w:rPr>
      </w:pPr>
    </w:p>
    <w:p w:rsidR="00FE0668" w:rsidRDefault="00FE0668" w:rsidP="00FE0668">
      <w:pPr>
        <w:jc w:val="center"/>
        <w:rPr>
          <w:b/>
          <w:i/>
          <w:lang w:eastAsia="uk-UA"/>
        </w:rPr>
      </w:pPr>
      <w:r w:rsidRPr="00BA4A71">
        <w:rPr>
          <w:b/>
          <w:i/>
          <w:lang w:eastAsia="uk-UA"/>
        </w:rPr>
        <w:t xml:space="preserve">Відділ реєстраційних дій Центру надання адміністративних послуг </w:t>
      </w:r>
      <w:r w:rsidRPr="00F90113">
        <w:rPr>
          <w:b/>
          <w:i/>
          <w:lang w:eastAsia="uk-UA"/>
        </w:rPr>
        <w:t>Чопської міської ради Закарпатської області</w:t>
      </w:r>
    </w:p>
    <w:p w:rsidR="00FE0668" w:rsidRPr="00F90113" w:rsidRDefault="00FE0668" w:rsidP="00FE0668">
      <w:pPr>
        <w:jc w:val="center"/>
        <w:rPr>
          <w:b/>
          <w:i/>
          <w:lang w:eastAsia="uk-UA"/>
        </w:rPr>
      </w:pPr>
    </w:p>
    <w:tbl>
      <w:tblPr>
        <w:tblW w:w="99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1843"/>
        <w:gridCol w:w="1417"/>
        <w:gridCol w:w="1985"/>
      </w:tblGrid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FE066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694E">
              <w:rPr>
                <w:rFonts w:eastAsia="Calibri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FE066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694E">
              <w:rPr>
                <w:rFonts w:eastAsia="Calibri"/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63694E" w:rsidRDefault="00594D70" w:rsidP="00FE066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FE066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694E">
              <w:rPr>
                <w:rFonts w:eastAsia="Calibri"/>
                <w:b/>
                <w:sz w:val="24"/>
                <w:szCs w:val="24"/>
              </w:rPr>
              <w:t>Строки виконання етапів</w:t>
            </w: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594D70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63694E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63694E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AC0CC7">
            <w:pPr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594D70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Прийняття заяви про державну реєстрацію прав та їх обтяжень (щодо іншого речового права), а також документів, необхідних для його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63694E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63694E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5B2188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594D70" w:rsidRDefault="00594D70" w:rsidP="00594D70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63694E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63694E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5B2188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594D70" w:rsidRDefault="00594D70" w:rsidP="00594D70">
            <w:pPr>
              <w:pStyle w:val="a4"/>
              <w:numPr>
                <w:ilvl w:val="0"/>
                <w:numId w:val="1"/>
              </w:numPr>
              <w:ind w:left="0" w:right="-57" w:firstLine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Опрацювання заяви про державну реєстрацію прав та їх обтяжень (щодо іншого речового права), 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63694E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63694E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5B2188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ind w:firstLine="34"/>
              <w:rPr>
                <w:rFonts w:eastAsia="Calibri"/>
                <w:color w:val="000000"/>
                <w:sz w:val="24"/>
                <w:szCs w:val="24"/>
              </w:rPr>
            </w:pPr>
            <w:r w:rsidRPr="0063694E">
              <w:rPr>
                <w:rFonts w:eastAsia="Calibri"/>
                <w:color w:val="000000"/>
                <w:sz w:val="24"/>
                <w:szCs w:val="24"/>
              </w:rPr>
              <w:t>Строк не повинен перевищувати</w:t>
            </w:r>
            <w:r w:rsidRPr="0063694E">
              <w:rPr>
                <w:rFonts w:eastAsia="Calibri"/>
                <w:color w:val="000000"/>
                <w:sz w:val="24"/>
                <w:szCs w:val="24"/>
              </w:rPr>
              <w:br/>
              <w:t> п’яти робочих днів</w:t>
            </w: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594D70" w:rsidRDefault="00594D70" w:rsidP="00594D70">
            <w:pPr>
              <w:pStyle w:val="a4"/>
              <w:numPr>
                <w:ilvl w:val="1"/>
                <w:numId w:val="1"/>
              </w:numPr>
              <w:ind w:left="0" w:firstLine="34"/>
              <w:rPr>
                <w:rFonts w:eastAsia="Calibri"/>
                <w:b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 xml:space="preserve">розгляд заяви про державну реєстрацію прав та їх обтяжень (щодо іншого речового права) та документів, необхідних для її проведення та у разі необхідності прийняття рішення про зупинення розгляду заяви, про відновлення розгляду заяви, про залишення без розгляду у зв’язку з її відкликанням, про відмову в задоволенні заяви, про відкликання заяви про державну реєстрацію, про зупинення державної </w:t>
            </w:r>
            <w:r w:rsidRPr="00594D70">
              <w:rPr>
                <w:rFonts w:eastAsia="Calibri"/>
                <w:sz w:val="24"/>
                <w:szCs w:val="24"/>
              </w:rPr>
              <w:lastRenderedPageBreak/>
              <w:t>реєстрації прав, про відмову у зупиненні державної реєстрації прав, про відновлення державної реєстрації прав;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5B2188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D70" w:rsidRPr="0063694E" w:rsidRDefault="00594D70" w:rsidP="0063694E">
            <w:pPr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Default="00594D70" w:rsidP="00594D70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  <w:sz w:val="24"/>
                <w:szCs w:val="24"/>
              </w:rPr>
            </w:pPr>
          </w:p>
          <w:p w:rsidR="00594D70" w:rsidRPr="00594D70" w:rsidRDefault="00594D70" w:rsidP="00594D70">
            <w:pPr>
              <w:pStyle w:val="a4"/>
              <w:tabs>
                <w:tab w:val="left" w:pos="4395"/>
              </w:tabs>
              <w:ind w:left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прийняття рішення про державну реєстрацію прав та їх обтяжень або про відмову у державній реєстрації прав та їх обтяжень.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8F6642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D70" w:rsidRPr="0063694E" w:rsidRDefault="00594D70" w:rsidP="0063694E">
            <w:pPr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594D70" w:rsidRPr="0063694E" w:rsidTr="00594D70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Default="00594D70" w:rsidP="00594D70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  <w:sz w:val="24"/>
                <w:szCs w:val="24"/>
              </w:rPr>
            </w:pPr>
          </w:p>
          <w:p w:rsidR="00594D70" w:rsidRPr="00594D70" w:rsidRDefault="00594D70" w:rsidP="00594D70">
            <w:pPr>
              <w:pStyle w:val="a4"/>
              <w:tabs>
                <w:tab w:val="left" w:pos="4395"/>
              </w:tabs>
              <w:ind w:left="34"/>
              <w:rPr>
                <w:rFonts w:eastAsia="Calibri"/>
                <w:sz w:val="24"/>
                <w:szCs w:val="24"/>
              </w:rPr>
            </w:pPr>
            <w:r w:rsidRPr="00594D70">
              <w:rPr>
                <w:rFonts w:eastAsia="Calibri"/>
                <w:sz w:val="24"/>
                <w:szCs w:val="24"/>
              </w:rPr>
              <w:t>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обтяжень, документів, що подавалися.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63694E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63694E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70" w:rsidRDefault="00594D70" w:rsidP="0063694E">
            <w:pPr>
              <w:jc w:val="center"/>
            </w:pPr>
            <w:r w:rsidRPr="008F6642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D70" w:rsidRPr="0063694E" w:rsidRDefault="00594D70" w:rsidP="0063694E">
            <w:pPr>
              <w:ind w:firstLine="34"/>
              <w:rPr>
                <w:rFonts w:eastAsia="Calibri"/>
                <w:sz w:val="24"/>
                <w:szCs w:val="24"/>
              </w:rPr>
            </w:pPr>
            <w:r w:rsidRPr="0063694E">
              <w:rPr>
                <w:rFonts w:eastAsia="Calibri"/>
                <w:sz w:val="24"/>
                <w:szCs w:val="24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494A46" w:rsidRDefault="00494A46">
      <w:pPr>
        <w:rPr>
          <w:lang w:val="ru-RU"/>
        </w:rPr>
      </w:pPr>
    </w:p>
    <w:p w:rsidR="00AC0CC7" w:rsidRDefault="00AC0CC7" w:rsidP="00AC0CC7">
      <w:pPr>
        <w:ind w:hanging="851"/>
        <w:rPr>
          <w:lang w:val="ru-RU"/>
        </w:rPr>
      </w:pPr>
    </w:p>
    <w:p w:rsidR="00AC0CC7" w:rsidRPr="00AC0CC7" w:rsidRDefault="0063694E" w:rsidP="00AC0CC7">
      <w:pPr>
        <w:ind w:hanging="851"/>
        <w:rPr>
          <w:b/>
          <w:lang w:val="ru-RU"/>
        </w:rPr>
      </w:pPr>
      <w:r>
        <w:rPr>
          <w:b/>
          <w:lang w:val="ru-RU"/>
        </w:rPr>
        <w:t xml:space="preserve"> </w:t>
      </w:r>
      <w:proofErr w:type="spellStart"/>
      <w:r w:rsidR="00AC0CC7" w:rsidRPr="00AC0CC7">
        <w:rPr>
          <w:b/>
          <w:lang w:val="ru-RU"/>
        </w:rPr>
        <w:t>Міський</w:t>
      </w:r>
      <w:proofErr w:type="spellEnd"/>
      <w:r w:rsidR="00AC0CC7" w:rsidRPr="00AC0CC7">
        <w:rPr>
          <w:b/>
          <w:lang w:val="ru-RU"/>
        </w:rPr>
        <w:t xml:space="preserve"> голова                    </w:t>
      </w:r>
      <w:r w:rsidR="00AC0CC7">
        <w:rPr>
          <w:b/>
          <w:lang w:val="ru-RU"/>
        </w:rPr>
        <w:t xml:space="preserve">                                                                  </w:t>
      </w:r>
      <w:r>
        <w:rPr>
          <w:b/>
          <w:lang w:val="ru-RU"/>
        </w:rPr>
        <w:t xml:space="preserve">     </w:t>
      </w:r>
      <w:r w:rsidR="00AC0CC7">
        <w:rPr>
          <w:b/>
          <w:lang w:val="ru-RU"/>
        </w:rPr>
        <w:t xml:space="preserve">    </w:t>
      </w:r>
      <w:r w:rsidR="00AC0CC7" w:rsidRPr="00AC0CC7">
        <w:rPr>
          <w:b/>
          <w:lang w:val="ru-RU"/>
        </w:rPr>
        <w:t>В.В. Самардак</w:t>
      </w:r>
    </w:p>
    <w:sectPr w:rsidR="00AC0CC7" w:rsidRPr="00AC0CC7" w:rsidSect="00AC0C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F6087"/>
    <w:multiLevelType w:val="multilevel"/>
    <w:tmpl w:val="DC7C105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68"/>
    <w:rsid w:val="00174E5C"/>
    <w:rsid w:val="00243A27"/>
    <w:rsid w:val="003E175E"/>
    <w:rsid w:val="00494A46"/>
    <w:rsid w:val="00594D70"/>
    <w:rsid w:val="005D195B"/>
    <w:rsid w:val="0063694E"/>
    <w:rsid w:val="00AC0CC7"/>
    <w:rsid w:val="00CC2E21"/>
    <w:rsid w:val="00FB0718"/>
    <w:rsid w:val="00FE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CC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594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CC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594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6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9</cp:revision>
  <dcterms:created xsi:type="dcterms:W3CDTF">2018-07-24T12:49:00Z</dcterms:created>
  <dcterms:modified xsi:type="dcterms:W3CDTF">2018-11-13T09:46:00Z</dcterms:modified>
</cp:coreProperties>
</file>