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274" w:rsidRDefault="00CE4F27" w:rsidP="00577D9A">
      <w:pPr>
        <w:pStyle w:val="a3"/>
        <w:tabs>
          <w:tab w:val="left" w:pos="2925"/>
          <w:tab w:val="center" w:pos="4819"/>
        </w:tabs>
        <w:rPr>
          <w:b w:val="0"/>
          <w:bCs w:val="0"/>
        </w:rPr>
      </w:pPr>
      <w:r w:rsidRPr="00CE4F27">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48.75pt;height:62.25pt;visibility:visible">
            <v:imagedata r:id="rId7" o:title=""/>
          </v:shape>
        </w:pict>
      </w:r>
    </w:p>
    <w:p w:rsidR="009F5274" w:rsidRDefault="009F5274" w:rsidP="00577D9A">
      <w:pPr>
        <w:pStyle w:val="a3"/>
        <w:tabs>
          <w:tab w:val="left" w:pos="2925"/>
          <w:tab w:val="center" w:pos="4819"/>
        </w:tabs>
        <w:rPr>
          <w:b w:val="0"/>
          <w:bCs w:val="0"/>
        </w:rPr>
      </w:pPr>
    </w:p>
    <w:p w:rsidR="009F5274" w:rsidRPr="002E57C9" w:rsidRDefault="009F5274" w:rsidP="00577D9A">
      <w:pPr>
        <w:pStyle w:val="a3"/>
        <w:tabs>
          <w:tab w:val="left" w:pos="2925"/>
          <w:tab w:val="center" w:pos="4819"/>
        </w:tabs>
        <w:rPr>
          <w:rFonts w:ascii="Times New Roman" w:hAnsi="Times New Roman" w:cs="Times New Roman"/>
          <w:b w:val="0"/>
          <w:bCs w:val="0"/>
        </w:rPr>
      </w:pPr>
      <w:r w:rsidRPr="002E57C9">
        <w:rPr>
          <w:rFonts w:ascii="Times New Roman" w:hAnsi="Times New Roman" w:cs="Times New Roman"/>
          <w:b w:val="0"/>
          <w:bCs w:val="0"/>
        </w:rPr>
        <w:t>У К Р А Ї Н А</w:t>
      </w:r>
    </w:p>
    <w:p w:rsidR="009F5274" w:rsidRPr="002E57C9" w:rsidRDefault="009F5274" w:rsidP="00577D9A">
      <w:pPr>
        <w:pStyle w:val="a3"/>
        <w:rPr>
          <w:rFonts w:ascii="Times New Roman" w:hAnsi="Times New Roman" w:cs="Times New Roman"/>
          <w:b w:val="0"/>
          <w:bCs w:val="0"/>
          <w:sz w:val="28"/>
          <w:szCs w:val="28"/>
        </w:rPr>
      </w:pPr>
      <w:r w:rsidRPr="002E57C9">
        <w:rPr>
          <w:rFonts w:ascii="Times New Roman" w:hAnsi="Times New Roman" w:cs="Times New Roman"/>
          <w:b w:val="0"/>
          <w:bCs w:val="0"/>
          <w:sz w:val="28"/>
          <w:szCs w:val="28"/>
        </w:rPr>
        <w:t>ЧОПСЬКА МІСЬКА РАДА ЗАКАРПАТСЬКОЇ ОБЛАСТІ</w:t>
      </w:r>
    </w:p>
    <w:p w:rsidR="009F5274" w:rsidRPr="002E57C9" w:rsidRDefault="009F5274" w:rsidP="00577D9A">
      <w:pPr>
        <w:pStyle w:val="a3"/>
        <w:rPr>
          <w:rFonts w:ascii="Times New Roman" w:hAnsi="Times New Roman" w:cs="Times New Roman"/>
          <w:sz w:val="28"/>
          <w:szCs w:val="28"/>
        </w:rPr>
      </w:pPr>
      <w:r w:rsidRPr="002E57C9">
        <w:rPr>
          <w:rFonts w:ascii="Times New Roman" w:hAnsi="Times New Roman" w:cs="Times New Roman"/>
          <w:b w:val="0"/>
          <w:bCs w:val="0"/>
          <w:sz w:val="28"/>
          <w:szCs w:val="28"/>
        </w:rPr>
        <w:t>ВИКОНАВЧИЙ  КОМІТЕТ</w:t>
      </w:r>
    </w:p>
    <w:p w:rsidR="009F5274" w:rsidRPr="002E57C9" w:rsidRDefault="009F5274" w:rsidP="00577D9A">
      <w:pPr>
        <w:pStyle w:val="a3"/>
        <w:rPr>
          <w:rFonts w:ascii="Times New Roman" w:hAnsi="Times New Roman" w:cs="Times New Roman"/>
          <w:b w:val="0"/>
          <w:bCs w:val="0"/>
        </w:rPr>
      </w:pPr>
      <w:r w:rsidRPr="002E57C9">
        <w:rPr>
          <w:rFonts w:ascii="Times New Roman" w:hAnsi="Times New Roman" w:cs="Times New Roman"/>
          <w:b w:val="0"/>
          <w:bCs w:val="0"/>
        </w:rPr>
        <w:t xml:space="preserve">Р І Ш Е Н </w:t>
      </w:r>
      <w:proofErr w:type="spellStart"/>
      <w:r w:rsidRPr="002E57C9">
        <w:rPr>
          <w:rFonts w:ascii="Times New Roman" w:hAnsi="Times New Roman" w:cs="Times New Roman"/>
          <w:b w:val="0"/>
          <w:bCs w:val="0"/>
        </w:rPr>
        <w:t>Н</w:t>
      </w:r>
      <w:proofErr w:type="spellEnd"/>
      <w:r w:rsidRPr="002E57C9">
        <w:rPr>
          <w:rFonts w:ascii="Times New Roman" w:hAnsi="Times New Roman" w:cs="Times New Roman"/>
          <w:b w:val="0"/>
          <w:bCs w:val="0"/>
        </w:rPr>
        <w:t xml:space="preserve"> Я</w:t>
      </w:r>
    </w:p>
    <w:p w:rsidR="009F5274" w:rsidRPr="002E57C9" w:rsidRDefault="009F5274" w:rsidP="00577D9A">
      <w:pPr>
        <w:pStyle w:val="a3"/>
        <w:tabs>
          <w:tab w:val="left" w:pos="7140"/>
        </w:tabs>
        <w:rPr>
          <w:rFonts w:ascii="Times New Roman" w:hAnsi="Times New Roman" w:cs="Times New Roman"/>
          <w:b w:val="0"/>
          <w:bCs w:val="0"/>
          <w:sz w:val="24"/>
          <w:szCs w:val="24"/>
        </w:rPr>
      </w:pPr>
    </w:p>
    <w:p w:rsidR="009F5274" w:rsidRPr="002E57C9" w:rsidRDefault="009F5274" w:rsidP="004F4952">
      <w:pPr>
        <w:pStyle w:val="a3"/>
        <w:jc w:val="both"/>
        <w:rPr>
          <w:rFonts w:ascii="Times New Roman" w:hAnsi="Times New Roman" w:cs="Times New Roman"/>
          <w:b w:val="0"/>
          <w:bCs w:val="0"/>
          <w:sz w:val="28"/>
          <w:szCs w:val="28"/>
          <w:u w:val="single"/>
        </w:rPr>
      </w:pPr>
      <w:r w:rsidRPr="002E57C9">
        <w:rPr>
          <w:rFonts w:ascii="Times New Roman" w:hAnsi="Times New Roman" w:cs="Times New Roman"/>
          <w:b w:val="0"/>
          <w:bCs w:val="0"/>
          <w:sz w:val="28"/>
          <w:szCs w:val="28"/>
        </w:rPr>
        <w:t xml:space="preserve">від </w:t>
      </w:r>
      <w:r w:rsidRPr="002E57C9">
        <w:rPr>
          <w:rFonts w:ascii="Times New Roman" w:hAnsi="Times New Roman" w:cs="Times New Roman"/>
          <w:sz w:val="28"/>
          <w:szCs w:val="28"/>
          <w:u w:val="single"/>
        </w:rPr>
        <w:t xml:space="preserve"> 28  вересня  2017</w:t>
      </w:r>
      <w:r w:rsidRPr="002E57C9">
        <w:rPr>
          <w:rFonts w:ascii="Times New Roman" w:hAnsi="Times New Roman" w:cs="Times New Roman"/>
          <w:b w:val="0"/>
          <w:bCs w:val="0"/>
          <w:sz w:val="28"/>
          <w:szCs w:val="28"/>
        </w:rPr>
        <w:t xml:space="preserve">  року            №</w:t>
      </w:r>
      <w:r w:rsidRPr="002E57C9">
        <w:rPr>
          <w:rFonts w:ascii="Times New Roman" w:hAnsi="Times New Roman" w:cs="Times New Roman"/>
          <w:sz w:val="28"/>
          <w:szCs w:val="28"/>
        </w:rPr>
        <w:t xml:space="preserve"> </w:t>
      </w:r>
      <w:r w:rsidRPr="002E57C9">
        <w:rPr>
          <w:rFonts w:ascii="Times New Roman" w:hAnsi="Times New Roman" w:cs="Times New Roman"/>
          <w:sz w:val="28"/>
          <w:szCs w:val="28"/>
          <w:u w:val="single"/>
        </w:rPr>
        <w:t>157</w:t>
      </w:r>
      <w:r w:rsidRPr="002E57C9">
        <w:rPr>
          <w:rFonts w:ascii="Times New Roman" w:hAnsi="Times New Roman" w:cs="Times New Roman"/>
          <w:sz w:val="28"/>
          <w:szCs w:val="28"/>
        </w:rPr>
        <w:tab/>
      </w:r>
      <w:r w:rsidRPr="002E57C9">
        <w:rPr>
          <w:rFonts w:ascii="Times New Roman" w:hAnsi="Times New Roman" w:cs="Times New Roman"/>
          <w:b w:val="0"/>
          <w:bCs w:val="0"/>
          <w:sz w:val="28"/>
          <w:szCs w:val="28"/>
        </w:rPr>
        <w:tab/>
      </w:r>
      <w:r w:rsidRPr="002E57C9">
        <w:rPr>
          <w:rFonts w:ascii="Times New Roman" w:hAnsi="Times New Roman" w:cs="Times New Roman"/>
          <w:b w:val="0"/>
          <w:bCs w:val="0"/>
          <w:sz w:val="28"/>
          <w:szCs w:val="28"/>
        </w:rPr>
        <w:tab/>
      </w:r>
      <w:r w:rsidRPr="002E57C9">
        <w:rPr>
          <w:rFonts w:ascii="Times New Roman" w:hAnsi="Times New Roman" w:cs="Times New Roman"/>
          <w:sz w:val="28"/>
          <w:szCs w:val="28"/>
        </w:rPr>
        <w:t xml:space="preserve">                                      </w:t>
      </w:r>
    </w:p>
    <w:p w:rsidR="009F5274" w:rsidRPr="002E57C9" w:rsidRDefault="009F5274" w:rsidP="004F4952">
      <w:pPr>
        <w:jc w:val="both"/>
        <w:rPr>
          <w:rFonts w:ascii="Times New Roman" w:hAnsi="Times New Roman" w:cs="Times New Roman"/>
          <w:sz w:val="28"/>
          <w:szCs w:val="28"/>
          <w:lang w:val="uk-UA"/>
        </w:rPr>
      </w:pPr>
      <w:r w:rsidRPr="002E57C9">
        <w:rPr>
          <w:rFonts w:ascii="Times New Roman" w:hAnsi="Times New Roman" w:cs="Times New Roman"/>
          <w:b/>
          <w:bCs/>
          <w:sz w:val="28"/>
          <w:szCs w:val="28"/>
        </w:rPr>
        <w:t xml:space="preserve">                 </w:t>
      </w:r>
      <w:r w:rsidRPr="002E57C9">
        <w:rPr>
          <w:rFonts w:ascii="Times New Roman" w:hAnsi="Times New Roman" w:cs="Times New Roman"/>
          <w:sz w:val="28"/>
          <w:szCs w:val="28"/>
        </w:rPr>
        <w:t xml:space="preserve">м. Чоп                                                                              </w:t>
      </w:r>
    </w:p>
    <w:p w:rsidR="009F5274" w:rsidRPr="002E57C9" w:rsidRDefault="009F5274" w:rsidP="00577D9A">
      <w:pPr>
        <w:pStyle w:val="a3"/>
        <w:jc w:val="both"/>
        <w:rPr>
          <w:rFonts w:ascii="Times New Roman" w:hAnsi="Times New Roman" w:cs="Times New Roman"/>
          <w:i/>
          <w:iCs/>
          <w:sz w:val="28"/>
          <w:szCs w:val="28"/>
        </w:rPr>
      </w:pPr>
      <w:r w:rsidRPr="002E57C9">
        <w:rPr>
          <w:rFonts w:ascii="Times New Roman" w:hAnsi="Times New Roman" w:cs="Times New Roman"/>
          <w:i/>
          <w:iCs/>
          <w:sz w:val="28"/>
          <w:szCs w:val="28"/>
        </w:rPr>
        <w:t xml:space="preserve">Про підсумки виконання </w:t>
      </w:r>
    </w:p>
    <w:p w:rsidR="009F5274" w:rsidRPr="002E57C9" w:rsidRDefault="009F5274" w:rsidP="00577D9A">
      <w:pPr>
        <w:pStyle w:val="a3"/>
        <w:jc w:val="both"/>
        <w:rPr>
          <w:rFonts w:ascii="Times New Roman" w:hAnsi="Times New Roman" w:cs="Times New Roman"/>
          <w:i/>
          <w:iCs/>
          <w:sz w:val="28"/>
          <w:szCs w:val="28"/>
        </w:rPr>
      </w:pPr>
      <w:r w:rsidRPr="002E57C9">
        <w:rPr>
          <w:rFonts w:ascii="Times New Roman" w:hAnsi="Times New Roman" w:cs="Times New Roman"/>
          <w:i/>
          <w:iCs/>
          <w:sz w:val="28"/>
          <w:szCs w:val="28"/>
        </w:rPr>
        <w:t>Програми соціально-економічного</w:t>
      </w:r>
    </w:p>
    <w:p w:rsidR="009F5274" w:rsidRPr="002E57C9" w:rsidRDefault="009F5274" w:rsidP="00577D9A">
      <w:pPr>
        <w:pStyle w:val="a3"/>
        <w:jc w:val="both"/>
        <w:rPr>
          <w:rFonts w:ascii="Times New Roman" w:hAnsi="Times New Roman" w:cs="Times New Roman"/>
          <w:i/>
          <w:iCs/>
          <w:sz w:val="28"/>
          <w:szCs w:val="28"/>
        </w:rPr>
      </w:pPr>
      <w:r w:rsidRPr="002E57C9">
        <w:rPr>
          <w:rFonts w:ascii="Times New Roman" w:hAnsi="Times New Roman" w:cs="Times New Roman"/>
          <w:i/>
          <w:iCs/>
          <w:sz w:val="28"/>
          <w:szCs w:val="28"/>
        </w:rPr>
        <w:t xml:space="preserve"> розвитку м</w:t>
      </w:r>
      <w:r w:rsidR="003A2C3B">
        <w:rPr>
          <w:rFonts w:ascii="Times New Roman" w:hAnsi="Times New Roman" w:cs="Times New Roman"/>
          <w:i/>
          <w:iCs/>
          <w:sz w:val="28"/>
          <w:szCs w:val="28"/>
        </w:rPr>
        <w:t>іста Чоп за І півріччя 2017 року</w:t>
      </w:r>
    </w:p>
    <w:p w:rsidR="009F5274" w:rsidRPr="002E57C9" w:rsidRDefault="009F5274" w:rsidP="00577D9A">
      <w:pPr>
        <w:pStyle w:val="a3"/>
        <w:jc w:val="both"/>
        <w:rPr>
          <w:rFonts w:ascii="Times New Roman" w:hAnsi="Times New Roman" w:cs="Times New Roman"/>
          <w:i/>
          <w:iCs/>
          <w:sz w:val="28"/>
          <w:szCs w:val="28"/>
        </w:rPr>
      </w:pPr>
      <w:r w:rsidRPr="002E57C9">
        <w:rPr>
          <w:rFonts w:ascii="Times New Roman" w:hAnsi="Times New Roman" w:cs="Times New Roman"/>
          <w:i/>
          <w:iCs/>
          <w:sz w:val="28"/>
          <w:szCs w:val="28"/>
        </w:rPr>
        <w:t xml:space="preserve"> </w:t>
      </w:r>
    </w:p>
    <w:p w:rsidR="009F5274" w:rsidRPr="002E57C9" w:rsidRDefault="009F5274" w:rsidP="00577D9A">
      <w:pPr>
        <w:pStyle w:val="a3"/>
        <w:jc w:val="both"/>
        <w:rPr>
          <w:rFonts w:ascii="Times New Roman" w:hAnsi="Times New Roman" w:cs="Times New Roman"/>
          <w:b w:val="0"/>
          <w:bCs w:val="0"/>
          <w:sz w:val="28"/>
          <w:szCs w:val="28"/>
        </w:rPr>
      </w:pPr>
    </w:p>
    <w:p w:rsidR="009F5274" w:rsidRPr="002E57C9" w:rsidRDefault="009F5274" w:rsidP="004F4952">
      <w:pPr>
        <w:spacing w:after="0"/>
        <w:ind w:firstLine="708"/>
        <w:jc w:val="both"/>
        <w:outlineLvl w:val="1"/>
        <w:rPr>
          <w:rFonts w:ascii="Times New Roman" w:hAnsi="Times New Roman" w:cs="Times New Roman"/>
          <w:sz w:val="28"/>
          <w:szCs w:val="28"/>
          <w:lang w:val="uk-UA"/>
        </w:rPr>
      </w:pPr>
      <w:r w:rsidRPr="002E57C9">
        <w:rPr>
          <w:rFonts w:ascii="Times New Roman" w:hAnsi="Times New Roman" w:cs="Times New Roman"/>
          <w:color w:val="000000"/>
          <w:sz w:val="28"/>
          <w:szCs w:val="28"/>
          <w:lang w:val="uk-UA"/>
        </w:rPr>
        <w:t>Відповідно до ст. 27 Закону України «Про місцеве самоврядування в Україні»</w:t>
      </w:r>
      <w:r w:rsidRPr="002E57C9">
        <w:rPr>
          <w:rFonts w:ascii="Times New Roman" w:hAnsi="Times New Roman" w:cs="Times New Roman"/>
          <w:sz w:val="28"/>
          <w:szCs w:val="28"/>
          <w:lang w:val="uk-UA"/>
        </w:rPr>
        <w:t>, враховуючи рішення виконавчого комітету Чопської міської ради Закарпатської області від 22 червня 2017 року № 91, виконавчий комітет Чопської міської ради</w:t>
      </w:r>
    </w:p>
    <w:p w:rsidR="009F5274" w:rsidRPr="002E57C9" w:rsidRDefault="009F5274" w:rsidP="004F4952">
      <w:pPr>
        <w:spacing w:after="0"/>
        <w:ind w:firstLine="708"/>
        <w:jc w:val="both"/>
        <w:outlineLvl w:val="1"/>
        <w:rPr>
          <w:rFonts w:ascii="Times New Roman" w:hAnsi="Times New Roman" w:cs="Times New Roman"/>
          <w:sz w:val="28"/>
          <w:szCs w:val="28"/>
          <w:lang w:val="uk-UA"/>
        </w:rPr>
      </w:pPr>
    </w:p>
    <w:p w:rsidR="009F5274" w:rsidRPr="002E57C9" w:rsidRDefault="009F5274" w:rsidP="004F4952">
      <w:pPr>
        <w:jc w:val="center"/>
        <w:rPr>
          <w:rFonts w:ascii="Times New Roman" w:hAnsi="Times New Roman" w:cs="Times New Roman"/>
          <w:sz w:val="28"/>
          <w:szCs w:val="28"/>
          <w:lang w:val="uk-UA"/>
        </w:rPr>
      </w:pPr>
      <w:r w:rsidRPr="002E57C9">
        <w:rPr>
          <w:rFonts w:ascii="Times New Roman" w:hAnsi="Times New Roman" w:cs="Times New Roman"/>
          <w:sz w:val="28"/>
          <w:szCs w:val="28"/>
        </w:rPr>
        <w:t xml:space="preserve">в и </w:t>
      </w:r>
      <w:proofErr w:type="spellStart"/>
      <w:proofErr w:type="gramStart"/>
      <w:r w:rsidRPr="002E57C9">
        <w:rPr>
          <w:rFonts w:ascii="Times New Roman" w:hAnsi="Times New Roman" w:cs="Times New Roman"/>
          <w:sz w:val="28"/>
          <w:szCs w:val="28"/>
        </w:rPr>
        <w:t>р</w:t>
      </w:r>
      <w:proofErr w:type="spellEnd"/>
      <w:proofErr w:type="gramEnd"/>
      <w:r w:rsidRPr="002E57C9">
        <w:rPr>
          <w:rFonts w:ascii="Times New Roman" w:hAnsi="Times New Roman" w:cs="Times New Roman"/>
          <w:sz w:val="28"/>
          <w:szCs w:val="28"/>
        </w:rPr>
        <w:t xml:space="preserve"> </w:t>
      </w:r>
      <w:proofErr w:type="spellStart"/>
      <w:r w:rsidRPr="002E57C9">
        <w:rPr>
          <w:rFonts w:ascii="Times New Roman" w:hAnsi="Times New Roman" w:cs="Times New Roman"/>
          <w:sz w:val="28"/>
          <w:szCs w:val="28"/>
        </w:rPr>
        <w:t>і</w:t>
      </w:r>
      <w:proofErr w:type="spellEnd"/>
      <w:r w:rsidRPr="002E57C9">
        <w:rPr>
          <w:rFonts w:ascii="Times New Roman" w:hAnsi="Times New Roman" w:cs="Times New Roman"/>
          <w:sz w:val="28"/>
          <w:szCs w:val="28"/>
        </w:rPr>
        <w:t xml:space="preserve"> </w:t>
      </w:r>
      <w:proofErr w:type="spellStart"/>
      <w:r w:rsidRPr="002E57C9">
        <w:rPr>
          <w:rFonts w:ascii="Times New Roman" w:hAnsi="Times New Roman" w:cs="Times New Roman"/>
          <w:sz w:val="28"/>
          <w:szCs w:val="28"/>
        </w:rPr>
        <w:t>ш</w:t>
      </w:r>
      <w:proofErr w:type="spellEnd"/>
      <w:r w:rsidRPr="002E57C9">
        <w:rPr>
          <w:rFonts w:ascii="Times New Roman" w:hAnsi="Times New Roman" w:cs="Times New Roman"/>
          <w:sz w:val="28"/>
          <w:szCs w:val="28"/>
        </w:rPr>
        <w:t xml:space="preserve"> и в:</w:t>
      </w:r>
    </w:p>
    <w:p w:rsidR="009F5274" w:rsidRPr="002E57C9" w:rsidRDefault="009F5274" w:rsidP="004F4952">
      <w:pPr>
        <w:jc w:val="center"/>
        <w:rPr>
          <w:rFonts w:ascii="Times New Roman" w:hAnsi="Times New Roman" w:cs="Times New Roman"/>
          <w:sz w:val="28"/>
          <w:szCs w:val="28"/>
          <w:lang w:val="uk-UA"/>
        </w:rPr>
      </w:pPr>
    </w:p>
    <w:p w:rsidR="009F5274" w:rsidRPr="002E57C9" w:rsidRDefault="009F5274" w:rsidP="00577D9A">
      <w:pPr>
        <w:pStyle w:val="a3"/>
        <w:jc w:val="both"/>
        <w:rPr>
          <w:rFonts w:ascii="Times New Roman" w:hAnsi="Times New Roman" w:cs="Times New Roman"/>
          <w:b w:val="0"/>
          <w:bCs w:val="0"/>
          <w:sz w:val="28"/>
          <w:szCs w:val="28"/>
        </w:rPr>
      </w:pPr>
      <w:r w:rsidRPr="002E57C9">
        <w:rPr>
          <w:rFonts w:ascii="Times New Roman" w:hAnsi="Times New Roman" w:cs="Times New Roman"/>
          <w:b w:val="0"/>
          <w:bCs w:val="0"/>
          <w:sz w:val="28"/>
          <w:szCs w:val="28"/>
        </w:rPr>
        <w:t>1.Затвердити підсумки виконання Програми соціально-економічного розвитку міста Чоп за І півріччя 2017 року згідно додатку.</w:t>
      </w:r>
    </w:p>
    <w:p w:rsidR="009F5274" w:rsidRPr="002E57C9" w:rsidRDefault="009F5274" w:rsidP="00577D9A">
      <w:pPr>
        <w:pStyle w:val="a3"/>
        <w:jc w:val="both"/>
        <w:rPr>
          <w:rFonts w:ascii="Times New Roman" w:hAnsi="Times New Roman" w:cs="Times New Roman"/>
          <w:b w:val="0"/>
          <w:bCs w:val="0"/>
          <w:sz w:val="28"/>
          <w:szCs w:val="28"/>
        </w:rPr>
      </w:pPr>
    </w:p>
    <w:p w:rsidR="009F5274" w:rsidRPr="002E57C9" w:rsidRDefault="009F5274" w:rsidP="00577D9A">
      <w:pPr>
        <w:pStyle w:val="ab"/>
        <w:jc w:val="both"/>
        <w:rPr>
          <w:rFonts w:ascii="Times New Roman" w:hAnsi="Times New Roman" w:cs="Times New Roman"/>
          <w:sz w:val="28"/>
          <w:szCs w:val="28"/>
          <w:lang w:val="uk-UA"/>
        </w:rPr>
      </w:pPr>
      <w:r w:rsidRPr="002E57C9">
        <w:rPr>
          <w:rFonts w:ascii="Times New Roman" w:hAnsi="Times New Roman" w:cs="Times New Roman"/>
          <w:sz w:val="28"/>
          <w:szCs w:val="28"/>
        </w:rPr>
        <w:t>2.</w:t>
      </w:r>
      <w:r w:rsidRPr="002E57C9">
        <w:rPr>
          <w:rFonts w:ascii="Times New Roman" w:hAnsi="Times New Roman" w:cs="Times New Roman"/>
          <w:b/>
          <w:bCs/>
          <w:sz w:val="28"/>
          <w:szCs w:val="28"/>
        </w:rPr>
        <w:t xml:space="preserve"> </w:t>
      </w:r>
      <w:bookmarkStart w:id="0" w:name="BM189295"/>
      <w:bookmarkStart w:id="1" w:name="BM12"/>
      <w:bookmarkEnd w:id="0"/>
      <w:bookmarkEnd w:id="1"/>
      <w:r w:rsidRPr="002E57C9">
        <w:rPr>
          <w:rFonts w:ascii="Times New Roman" w:hAnsi="Times New Roman" w:cs="Times New Roman"/>
          <w:sz w:val="28"/>
          <w:szCs w:val="28"/>
        </w:rPr>
        <w:t xml:space="preserve">Контроль за </w:t>
      </w:r>
      <w:proofErr w:type="spellStart"/>
      <w:r w:rsidRPr="002E57C9">
        <w:rPr>
          <w:rFonts w:ascii="Times New Roman" w:hAnsi="Times New Roman" w:cs="Times New Roman"/>
          <w:sz w:val="28"/>
          <w:szCs w:val="28"/>
        </w:rPr>
        <w:t>виконанням</w:t>
      </w:r>
      <w:proofErr w:type="spellEnd"/>
      <w:r w:rsidRPr="002E57C9">
        <w:rPr>
          <w:rFonts w:ascii="Times New Roman" w:hAnsi="Times New Roman" w:cs="Times New Roman"/>
          <w:sz w:val="28"/>
          <w:szCs w:val="28"/>
        </w:rPr>
        <w:t xml:space="preserve"> </w:t>
      </w:r>
      <w:proofErr w:type="spellStart"/>
      <w:r w:rsidRPr="002E57C9">
        <w:rPr>
          <w:rFonts w:ascii="Times New Roman" w:hAnsi="Times New Roman" w:cs="Times New Roman"/>
          <w:sz w:val="28"/>
          <w:szCs w:val="28"/>
        </w:rPr>
        <w:t>цього</w:t>
      </w:r>
      <w:proofErr w:type="spellEnd"/>
      <w:r w:rsidRPr="002E57C9">
        <w:rPr>
          <w:rFonts w:ascii="Times New Roman" w:hAnsi="Times New Roman" w:cs="Times New Roman"/>
          <w:sz w:val="28"/>
          <w:szCs w:val="28"/>
        </w:rPr>
        <w:t xml:space="preserve"> </w:t>
      </w:r>
      <w:proofErr w:type="spellStart"/>
      <w:proofErr w:type="gramStart"/>
      <w:r w:rsidRPr="002E57C9">
        <w:rPr>
          <w:rFonts w:ascii="Times New Roman" w:hAnsi="Times New Roman" w:cs="Times New Roman"/>
          <w:sz w:val="28"/>
          <w:szCs w:val="28"/>
        </w:rPr>
        <w:t>р</w:t>
      </w:r>
      <w:proofErr w:type="gramEnd"/>
      <w:r w:rsidRPr="002E57C9">
        <w:rPr>
          <w:rFonts w:ascii="Times New Roman" w:hAnsi="Times New Roman" w:cs="Times New Roman"/>
          <w:sz w:val="28"/>
          <w:szCs w:val="28"/>
        </w:rPr>
        <w:t>ішення</w:t>
      </w:r>
      <w:proofErr w:type="spellEnd"/>
      <w:r w:rsidRPr="002E57C9">
        <w:rPr>
          <w:rFonts w:ascii="Times New Roman" w:hAnsi="Times New Roman" w:cs="Times New Roman"/>
          <w:sz w:val="28"/>
          <w:szCs w:val="28"/>
        </w:rPr>
        <w:t xml:space="preserve"> </w:t>
      </w:r>
      <w:proofErr w:type="spellStart"/>
      <w:r w:rsidRPr="002E57C9">
        <w:rPr>
          <w:rFonts w:ascii="Times New Roman" w:hAnsi="Times New Roman" w:cs="Times New Roman"/>
          <w:sz w:val="28"/>
          <w:szCs w:val="28"/>
        </w:rPr>
        <w:t>покласти</w:t>
      </w:r>
      <w:proofErr w:type="spellEnd"/>
      <w:r w:rsidRPr="002E57C9">
        <w:rPr>
          <w:rFonts w:ascii="Times New Roman" w:hAnsi="Times New Roman" w:cs="Times New Roman"/>
          <w:sz w:val="28"/>
          <w:szCs w:val="28"/>
        </w:rPr>
        <w:t xml:space="preserve"> на заступника </w:t>
      </w:r>
      <w:proofErr w:type="spellStart"/>
      <w:r w:rsidRPr="002E57C9">
        <w:rPr>
          <w:rFonts w:ascii="Times New Roman" w:hAnsi="Times New Roman" w:cs="Times New Roman"/>
          <w:sz w:val="28"/>
          <w:szCs w:val="28"/>
        </w:rPr>
        <w:t>міського</w:t>
      </w:r>
      <w:proofErr w:type="spellEnd"/>
      <w:r w:rsidRPr="002E57C9">
        <w:rPr>
          <w:rFonts w:ascii="Times New Roman" w:hAnsi="Times New Roman" w:cs="Times New Roman"/>
          <w:sz w:val="28"/>
          <w:szCs w:val="28"/>
        </w:rPr>
        <w:t xml:space="preserve"> </w:t>
      </w:r>
      <w:proofErr w:type="spellStart"/>
      <w:r w:rsidRPr="002E57C9">
        <w:rPr>
          <w:rFonts w:ascii="Times New Roman" w:hAnsi="Times New Roman" w:cs="Times New Roman"/>
          <w:sz w:val="28"/>
          <w:szCs w:val="28"/>
        </w:rPr>
        <w:t>голови</w:t>
      </w:r>
      <w:proofErr w:type="spellEnd"/>
      <w:r w:rsidRPr="002E57C9">
        <w:rPr>
          <w:rFonts w:ascii="Times New Roman" w:hAnsi="Times New Roman" w:cs="Times New Roman"/>
          <w:sz w:val="28"/>
          <w:szCs w:val="28"/>
        </w:rPr>
        <w:t xml:space="preserve"> </w:t>
      </w:r>
      <w:r w:rsidRPr="002E57C9">
        <w:rPr>
          <w:rFonts w:ascii="Times New Roman" w:hAnsi="Times New Roman" w:cs="Times New Roman"/>
          <w:sz w:val="28"/>
          <w:szCs w:val="28"/>
          <w:lang w:val="uk-UA"/>
        </w:rPr>
        <w:t xml:space="preserve">з питань житлово-комунального господарства </w:t>
      </w:r>
      <w:proofErr w:type="spellStart"/>
      <w:r w:rsidRPr="002E57C9">
        <w:rPr>
          <w:rFonts w:ascii="Times New Roman" w:hAnsi="Times New Roman" w:cs="Times New Roman"/>
          <w:sz w:val="28"/>
          <w:szCs w:val="28"/>
        </w:rPr>
        <w:t>Гіжан</w:t>
      </w:r>
      <w:proofErr w:type="spellEnd"/>
      <w:r w:rsidRPr="002E57C9">
        <w:rPr>
          <w:rFonts w:ascii="Times New Roman" w:hAnsi="Times New Roman" w:cs="Times New Roman"/>
          <w:sz w:val="28"/>
          <w:szCs w:val="28"/>
          <w:lang w:val="uk-UA"/>
        </w:rPr>
        <w:t>а</w:t>
      </w:r>
      <w:r w:rsidRPr="002E57C9">
        <w:rPr>
          <w:rFonts w:ascii="Times New Roman" w:hAnsi="Times New Roman" w:cs="Times New Roman"/>
          <w:sz w:val="28"/>
          <w:szCs w:val="28"/>
        </w:rPr>
        <w:t xml:space="preserve"> І.С.</w:t>
      </w:r>
      <w:r w:rsidRPr="002E57C9">
        <w:rPr>
          <w:rFonts w:ascii="Times New Roman" w:hAnsi="Times New Roman" w:cs="Times New Roman"/>
          <w:sz w:val="28"/>
          <w:szCs w:val="28"/>
          <w:lang w:val="uk-UA"/>
        </w:rPr>
        <w:t xml:space="preserve"> </w:t>
      </w:r>
      <w:r w:rsidRPr="002E57C9">
        <w:rPr>
          <w:rFonts w:ascii="Times New Roman" w:hAnsi="Times New Roman" w:cs="Times New Roman"/>
          <w:b/>
          <w:bCs/>
          <w:sz w:val="28"/>
          <w:szCs w:val="28"/>
        </w:rPr>
        <w:t xml:space="preserve"> </w:t>
      </w:r>
      <w:r w:rsidRPr="002E57C9">
        <w:rPr>
          <w:rFonts w:ascii="Times New Roman" w:hAnsi="Times New Roman" w:cs="Times New Roman"/>
          <w:sz w:val="28"/>
          <w:szCs w:val="28"/>
          <w:lang w:val="uk-UA"/>
        </w:rPr>
        <w:t>та постійну комісію з питань житлово-комунального господарства, транспорту і зв’язку  (Голубка В.В.).</w:t>
      </w:r>
    </w:p>
    <w:p w:rsidR="009F5274" w:rsidRPr="002E57C9" w:rsidRDefault="009F5274" w:rsidP="00577D9A">
      <w:pPr>
        <w:pStyle w:val="a3"/>
        <w:jc w:val="both"/>
        <w:rPr>
          <w:rFonts w:ascii="Times New Roman" w:hAnsi="Times New Roman" w:cs="Times New Roman"/>
          <w:b w:val="0"/>
          <w:bCs w:val="0"/>
          <w:sz w:val="28"/>
          <w:szCs w:val="28"/>
        </w:rPr>
      </w:pPr>
    </w:p>
    <w:p w:rsidR="009F5274" w:rsidRPr="002E57C9" w:rsidRDefault="009F5274" w:rsidP="00577D9A">
      <w:pPr>
        <w:pStyle w:val="a3"/>
        <w:jc w:val="both"/>
        <w:rPr>
          <w:rFonts w:ascii="Times New Roman" w:hAnsi="Times New Roman" w:cs="Times New Roman"/>
          <w:b w:val="0"/>
          <w:bCs w:val="0"/>
          <w:sz w:val="28"/>
          <w:szCs w:val="28"/>
        </w:rPr>
      </w:pPr>
    </w:p>
    <w:p w:rsidR="009F5274" w:rsidRPr="002E57C9" w:rsidRDefault="009F5274" w:rsidP="00577D9A">
      <w:pPr>
        <w:pStyle w:val="a3"/>
        <w:jc w:val="both"/>
        <w:rPr>
          <w:rFonts w:ascii="Times New Roman" w:hAnsi="Times New Roman" w:cs="Times New Roman"/>
          <w:b w:val="0"/>
          <w:bCs w:val="0"/>
          <w:sz w:val="28"/>
          <w:szCs w:val="28"/>
        </w:rPr>
      </w:pPr>
    </w:p>
    <w:p w:rsidR="009F5274" w:rsidRPr="002E57C9" w:rsidRDefault="009F5274" w:rsidP="00577D9A">
      <w:pPr>
        <w:pStyle w:val="a3"/>
        <w:jc w:val="both"/>
        <w:rPr>
          <w:rFonts w:ascii="Times New Roman" w:hAnsi="Times New Roman" w:cs="Times New Roman"/>
          <w:sz w:val="28"/>
          <w:szCs w:val="28"/>
        </w:rPr>
      </w:pPr>
      <w:r w:rsidRPr="002E57C9">
        <w:rPr>
          <w:rFonts w:ascii="Times New Roman" w:hAnsi="Times New Roman" w:cs="Times New Roman"/>
          <w:sz w:val="28"/>
          <w:szCs w:val="28"/>
        </w:rPr>
        <w:t>Міський голова</w:t>
      </w:r>
      <w:r w:rsidRPr="002E57C9">
        <w:rPr>
          <w:rFonts w:ascii="Times New Roman" w:hAnsi="Times New Roman" w:cs="Times New Roman"/>
          <w:sz w:val="28"/>
          <w:szCs w:val="28"/>
        </w:rPr>
        <w:tab/>
      </w:r>
      <w:r w:rsidRPr="002E57C9">
        <w:rPr>
          <w:rFonts w:ascii="Times New Roman" w:hAnsi="Times New Roman" w:cs="Times New Roman"/>
          <w:sz w:val="28"/>
          <w:szCs w:val="28"/>
        </w:rPr>
        <w:tab/>
      </w:r>
      <w:r w:rsidRPr="002E57C9">
        <w:rPr>
          <w:rFonts w:ascii="Times New Roman" w:hAnsi="Times New Roman" w:cs="Times New Roman"/>
          <w:sz w:val="28"/>
          <w:szCs w:val="28"/>
        </w:rPr>
        <w:tab/>
      </w:r>
      <w:r w:rsidRPr="002E57C9">
        <w:rPr>
          <w:rFonts w:ascii="Times New Roman" w:hAnsi="Times New Roman" w:cs="Times New Roman"/>
          <w:sz w:val="28"/>
          <w:szCs w:val="28"/>
        </w:rPr>
        <w:tab/>
      </w:r>
      <w:r w:rsidRPr="002E57C9">
        <w:rPr>
          <w:rFonts w:ascii="Times New Roman" w:hAnsi="Times New Roman" w:cs="Times New Roman"/>
          <w:sz w:val="28"/>
          <w:szCs w:val="28"/>
        </w:rPr>
        <w:tab/>
      </w:r>
      <w:r w:rsidRPr="002E57C9">
        <w:rPr>
          <w:rFonts w:ascii="Times New Roman" w:hAnsi="Times New Roman" w:cs="Times New Roman"/>
          <w:sz w:val="28"/>
          <w:szCs w:val="28"/>
        </w:rPr>
        <w:tab/>
      </w:r>
      <w:r w:rsidRPr="002E57C9">
        <w:rPr>
          <w:rFonts w:ascii="Times New Roman" w:hAnsi="Times New Roman" w:cs="Times New Roman"/>
          <w:sz w:val="28"/>
          <w:szCs w:val="28"/>
        </w:rPr>
        <w:tab/>
        <w:t xml:space="preserve">В. </w:t>
      </w:r>
      <w:proofErr w:type="spellStart"/>
      <w:r w:rsidRPr="002E57C9">
        <w:rPr>
          <w:rFonts w:ascii="Times New Roman" w:hAnsi="Times New Roman" w:cs="Times New Roman"/>
          <w:sz w:val="28"/>
          <w:szCs w:val="28"/>
        </w:rPr>
        <w:t>Самардак</w:t>
      </w:r>
      <w:proofErr w:type="spellEnd"/>
      <w:r w:rsidRPr="002E57C9">
        <w:rPr>
          <w:rFonts w:ascii="Times New Roman" w:hAnsi="Times New Roman" w:cs="Times New Roman"/>
          <w:sz w:val="28"/>
          <w:szCs w:val="28"/>
        </w:rPr>
        <w:t xml:space="preserve"> </w:t>
      </w:r>
    </w:p>
    <w:p w:rsidR="009F5274" w:rsidRDefault="009F5274" w:rsidP="000C64A7">
      <w:pPr>
        <w:rPr>
          <w:lang w:val="uk-UA"/>
        </w:rPr>
      </w:pPr>
    </w:p>
    <w:p w:rsidR="009F5274" w:rsidRDefault="009F5274" w:rsidP="000C64A7">
      <w:pPr>
        <w:rPr>
          <w:lang w:val="uk-UA"/>
        </w:rPr>
      </w:pPr>
    </w:p>
    <w:p w:rsidR="009F5274" w:rsidRDefault="009F5274" w:rsidP="000C64A7">
      <w:pPr>
        <w:rPr>
          <w:lang w:val="uk-UA"/>
        </w:rPr>
      </w:pPr>
    </w:p>
    <w:p w:rsidR="009F5274" w:rsidRDefault="009F5274" w:rsidP="000C64A7">
      <w:pPr>
        <w:rPr>
          <w:lang w:val="uk-UA"/>
        </w:rPr>
      </w:pPr>
    </w:p>
    <w:p w:rsidR="009F5274" w:rsidRDefault="009F5274" w:rsidP="000C64A7">
      <w:pPr>
        <w:rPr>
          <w:lang w:val="uk-UA"/>
        </w:rPr>
      </w:pPr>
    </w:p>
    <w:p w:rsidR="009F5274" w:rsidRPr="000C64A7" w:rsidRDefault="009F5274" w:rsidP="000C64A7">
      <w:pPr>
        <w:rPr>
          <w:lang w:val="uk-UA"/>
        </w:rPr>
      </w:pPr>
    </w:p>
    <w:p w:rsidR="009F5274" w:rsidRPr="004F4952" w:rsidRDefault="009F5274" w:rsidP="004F4952">
      <w:pPr>
        <w:tabs>
          <w:tab w:val="left" w:pos="1020"/>
        </w:tabs>
        <w:spacing w:after="0" w:line="240" w:lineRule="auto"/>
        <w:jc w:val="right"/>
        <w:rPr>
          <w:rFonts w:ascii="Times New Roman" w:hAnsi="Times New Roman" w:cs="Times New Roman"/>
          <w:b/>
          <w:bCs/>
          <w:sz w:val="24"/>
          <w:szCs w:val="24"/>
          <w:lang w:val="uk-UA"/>
        </w:rPr>
      </w:pPr>
      <w:r w:rsidRPr="004F4952">
        <w:rPr>
          <w:rFonts w:ascii="Times New Roman" w:hAnsi="Times New Roman" w:cs="Times New Roman"/>
          <w:b/>
          <w:bCs/>
          <w:sz w:val="24"/>
          <w:szCs w:val="24"/>
          <w:lang w:val="uk-UA"/>
        </w:rPr>
        <w:lastRenderedPageBreak/>
        <w:t>Додаток</w:t>
      </w:r>
    </w:p>
    <w:p w:rsidR="009F5274" w:rsidRPr="004F4952" w:rsidRDefault="009F5274" w:rsidP="004F4952">
      <w:pPr>
        <w:tabs>
          <w:tab w:val="left" w:pos="1020"/>
        </w:tabs>
        <w:spacing w:after="0" w:line="240" w:lineRule="auto"/>
        <w:jc w:val="right"/>
        <w:rPr>
          <w:rFonts w:ascii="Times New Roman" w:hAnsi="Times New Roman" w:cs="Times New Roman"/>
          <w:b/>
          <w:bCs/>
          <w:sz w:val="24"/>
          <w:szCs w:val="24"/>
          <w:lang w:val="uk-UA"/>
        </w:rPr>
      </w:pPr>
      <w:r w:rsidRPr="004F4952">
        <w:rPr>
          <w:rFonts w:ascii="Times New Roman" w:hAnsi="Times New Roman" w:cs="Times New Roman"/>
          <w:b/>
          <w:bCs/>
          <w:sz w:val="24"/>
          <w:szCs w:val="24"/>
          <w:lang w:val="uk-UA"/>
        </w:rPr>
        <w:t>до рішення виконавчого комітету</w:t>
      </w:r>
    </w:p>
    <w:p w:rsidR="009F5274" w:rsidRPr="004F4952" w:rsidRDefault="009F5274" w:rsidP="004F4952">
      <w:pPr>
        <w:tabs>
          <w:tab w:val="left" w:pos="1020"/>
        </w:tabs>
        <w:spacing w:after="0" w:line="240" w:lineRule="auto"/>
        <w:jc w:val="right"/>
        <w:rPr>
          <w:rFonts w:ascii="Times New Roman" w:hAnsi="Times New Roman" w:cs="Times New Roman"/>
          <w:b/>
          <w:bCs/>
          <w:sz w:val="24"/>
          <w:szCs w:val="24"/>
          <w:lang w:val="uk-UA"/>
        </w:rPr>
      </w:pPr>
      <w:r w:rsidRPr="004F4952">
        <w:rPr>
          <w:rFonts w:ascii="Times New Roman" w:hAnsi="Times New Roman" w:cs="Times New Roman"/>
          <w:b/>
          <w:bCs/>
          <w:sz w:val="24"/>
          <w:szCs w:val="24"/>
          <w:lang w:val="uk-UA"/>
        </w:rPr>
        <w:t xml:space="preserve">Чопської міської ради </w:t>
      </w:r>
    </w:p>
    <w:p w:rsidR="009F5274" w:rsidRPr="004F4952" w:rsidRDefault="009F5274" w:rsidP="004F4952">
      <w:pPr>
        <w:tabs>
          <w:tab w:val="left" w:pos="1020"/>
        </w:tabs>
        <w:spacing w:after="0" w:line="240" w:lineRule="auto"/>
        <w:jc w:val="right"/>
        <w:rPr>
          <w:rFonts w:ascii="Times New Roman" w:hAnsi="Times New Roman" w:cs="Times New Roman"/>
          <w:b/>
          <w:bCs/>
          <w:sz w:val="24"/>
          <w:szCs w:val="24"/>
          <w:lang w:val="uk-UA"/>
        </w:rPr>
      </w:pPr>
      <w:r w:rsidRPr="004F4952">
        <w:rPr>
          <w:rFonts w:ascii="Times New Roman" w:hAnsi="Times New Roman" w:cs="Times New Roman"/>
          <w:b/>
          <w:bCs/>
          <w:sz w:val="24"/>
          <w:szCs w:val="24"/>
          <w:lang w:val="uk-UA"/>
        </w:rPr>
        <w:t>від 28.09.2017р. № 157</w:t>
      </w:r>
    </w:p>
    <w:p w:rsidR="009F5274" w:rsidRPr="004F4952" w:rsidRDefault="009F5274" w:rsidP="004F4952">
      <w:pPr>
        <w:tabs>
          <w:tab w:val="left" w:pos="1020"/>
        </w:tabs>
        <w:spacing w:after="0" w:line="240" w:lineRule="auto"/>
        <w:jc w:val="right"/>
        <w:rPr>
          <w:rFonts w:ascii="Times New Roman" w:hAnsi="Times New Roman" w:cs="Times New Roman"/>
          <w:b/>
          <w:bCs/>
          <w:sz w:val="28"/>
          <w:szCs w:val="28"/>
          <w:lang w:val="uk-UA"/>
        </w:rPr>
      </w:pPr>
      <w:r w:rsidRPr="004F4952">
        <w:rPr>
          <w:rFonts w:ascii="Times New Roman" w:hAnsi="Times New Roman" w:cs="Times New Roman"/>
          <w:b/>
          <w:bCs/>
          <w:sz w:val="28"/>
          <w:szCs w:val="28"/>
          <w:lang w:val="uk-UA"/>
        </w:rPr>
        <w:t xml:space="preserve"> </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sz w:val="28"/>
          <w:szCs w:val="28"/>
          <w:lang w:val="uk-UA"/>
        </w:rPr>
        <w:t xml:space="preserve">    </w:t>
      </w:r>
      <w:r w:rsidRPr="004F4952">
        <w:rPr>
          <w:rFonts w:ascii="Times New Roman" w:hAnsi="Times New Roman" w:cs="Times New Roman"/>
          <w:sz w:val="28"/>
          <w:szCs w:val="28"/>
          <w:lang w:val="uk-UA"/>
        </w:rPr>
        <w:t xml:space="preserve">Пріоритетним напрямком роботи Відділу економіки та інвестицій Чопської міської ради були розробка та здійснення заходів, затверджених Програмою соціально-економічного розвитку м. Чоп, якою передбачено розвиток економіки та соціальної сфери з елементами стратегії для прийняття конкретних рішень щодо регулювання соціально-економічних процесів, ефективності розв'язання проблем економічного і соціального розвитку міста, досягнення стабільності та зростання, з огляду на очікувані зміни в економіці, на ринку праці, в соціальній та гуманітарній сферах. </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З цією метою Відділ приймав участь у проведенні як програмних, так і прогнозних робіт, пов'язаних з перспективою гармонійного розвитку суб'єктів господарювання всіх форм власності, заходів щодо реалізації в місті завдань, пов'язаних з вирішенням питань, розв'язання яких потребує особливої уваги влади. З метою підтримки та розвитку підприємництва в місті Чоп розроблена «Програма соціально-економічного розвитку м. Чоп на 2017 рік», яка затверджена рішенням №1 вісімнадцятої  сесії сьомого скликання  від 23 грудня 2016 року.</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Програмою розвитку міста затверджений ряд заходів, які спрямовані на розвиток таких сфер, як житлово-комунальне господарство, капітальне будівництво, освіта, культура, інвестиційна та інноваційна політика, охорона навколишнього природного середовища та ін., постійний моніторинг яких виконує Відділ. </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Станом на 01.07.2017 року в Єдиному державному реєстрі підприємств і організацій міста Чоп нараховується 216 суб'єкта господарської діяльності. Зі статусом юридичної особи зареєстровано – 204 суб’єкта, що у % до загальної кількості становить 94%,  без статусу юридичної особи зареєстровано 12 суб'єктів підприємницької діяльності. </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На території міста здійснюють свою діяльність промислові підприємства щомісячної звітності легкої промисловості. На підприємствах промислового виробництва спостерігається збільшення виробленої та реалізованої продукції. Так, за січень-червень 2017 року обсяги промислового виробництва у нашому місті склали  35 082,09 тис. грн., що у відсотках до попереднього періоду складає 52,02%. Середня заробітна плата на підприємстві промислової продукції складає 6 574,19 грн., кількість штатних працівників становить 180 осіб.</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Відділом економіки та інвестиції ведеться відстеження обсягів роздрібного товарообороту суб'єктів господарювання, які здійснюють діяльність з роздрібної торгівлі та оптового товарообігу. Загальний обсяг роздрібного товарообороту підприємств-юридичних осіб за I квартал 2017 рік становить 29 466 тис. грн., що на  124,6% більше  ніж у 2016 році за відповідний період минулого року.  Обсяг роздрібного товарообороту підприємств на одну особу становить 3 311 грн. Роздрібний товарооборот торгової мережі у відсотках до загального підсумку складає 1,1%.</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lastRenderedPageBreak/>
        <w:t xml:space="preserve">    Обсяг оптового товарообороту підприємств, основним видом діяльності яких є оптова торгівля у розрізі районів та міст по м. Чоп за I квартал 2017 рік характеризується такими даними:</w:t>
      </w:r>
    </w:p>
    <w:p w:rsidR="009F5274" w:rsidRPr="004F4952" w:rsidRDefault="009F5274" w:rsidP="004F4952">
      <w:pPr>
        <w:numPr>
          <w:ilvl w:val="0"/>
          <w:numId w:val="2"/>
        </w:numPr>
        <w:tabs>
          <w:tab w:val="left" w:pos="1020"/>
        </w:tabs>
        <w:spacing w:after="0" w:line="240" w:lineRule="auto"/>
        <w:ind w:left="0"/>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Оптовий товарооборот складає 19 951,8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xml:space="preserve">., що у </w:t>
      </w:r>
      <w:proofErr w:type="spellStart"/>
      <w:r w:rsidRPr="004F4952">
        <w:rPr>
          <w:rFonts w:ascii="Times New Roman" w:hAnsi="Times New Roman" w:cs="Times New Roman"/>
          <w:sz w:val="28"/>
          <w:szCs w:val="28"/>
          <w:lang w:val="uk-UA"/>
        </w:rPr>
        <w:t>співвідношені</w:t>
      </w:r>
      <w:proofErr w:type="spellEnd"/>
      <w:r w:rsidRPr="004F4952">
        <w:rPr>
          <w:rFonts w:ascii="Times New Roman" w:hAnsi="Times New Roman" w:cs="Times New Roman"/>
          <w:sz w:val="28"/>
          <w:szCs w:val="28"/>
          <w:lang w:val="uk-UA"/>
        </w:rPr>
        <w:t xml:space="preserve"> до І кварталу 2016 року зріс на 119,9%.</w:t>
      </w:r>
    </w:p>
    <w:p w:rsidR="009F5274" w:rsidRPr="004F4952" w:rsidRDefault="009F5274" w:rsidP="004F4952">
      <w:pPr>
        <w:numPr>
          <w:ilvl w:val="0"/>
          <w:numId w:val="2"/>
        </w:numPr>
        <w:tabs>
          <w:tab w:val="left" w:pos="1020"/>
        </w:tabs>
        <w:spacing w:after="0" w:line="240" w:lineRule="auto"/>
        <w:ind w:left="0"/>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Питома вага продовольчих товарів 19 819,9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w:t>
      </w:r>
    </w:p>
    <w:p w:rsidR="009F5274" w:rsidRPr="004F4952" w:rsidRDefault="009F5274" w:rsidP="004F4952">
      <w:pPr>
        <w:numPr>
          <w:ilvl w:val="0"/>
          <w:numId w:val="2"/>
        </w:numPr>
        <w:tabs>
          <w:tab w:val="left" w:pos="1020"/>
        </w:tabs>
        <w:spacing w:after="0" w:line="240" w:lineRule="auto"/>
        <w:ind w:left="0"/>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Запаси товарів на 1 квітня 2017 року складає 21 141,5 тис. грн..</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Обсяг реалізованої промислової продукції за січень-червень 2017 року становить 28 329,4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що складає 0,3% до всієї реалізованої продукції.</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Зовнішня торгівля послугами характеризується наступними даними: експорт послуг склав 4814,3 </w:t>
      </w:r>
      <w:proofErr w:type="spellStart"/>
      <w:r w:rsidRPr="004F4952">
        <w:rPr>
          <w:rFonts w:ascii="Times New Roman" w:hAnsi="Times New Roman" w:cs="Times New Roman"/>
          <w:sz w:val="28"/>
          <w:szCs w:val="28"/>
          <w:lang w:val="uk-UA"/>
        </w:rPr>
        <w:t>тис.дол</w:t>
      </w:r>
      <w:proofErr w:type="spellEnd"/>
      <w:r w:rsidRPr="004F4952">
        <w:rPr>
          <w:rFonts w:ascii="Times New Roman" w:hAnsi="Times New Roman" w:cs="Times New Roman"/>
          <w:sz w:val="28"/>
          <w:szCs w:val="28"/>
          <w:lang w:val="uk-UA"/>
        </w:rPr>
        <w:t>. США, що складає 3,6% від показника  загального обсягу, імпорт послуг у м. Чоп від показника  загального обсягу становить 0,1% і складає 24,3 тис. дол. США.</w:t>
      </w:r>
    </w:p>
    <w:p w:rsidR="009F5274" w:rsidRPr="004F4952" w:rsidRDefault="009F5274" w:rsidP="004F4952">
      <w:pPr>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В зв’язку з нестабільною ситуацією в Країні та загалом в економіці, протягом січня-квітня 2017 року в економіку міста прямі іноземні інвестиції не залучались. Обсяг прямих іноземних інвестицій по наростаючому підсумку з початку інвестування станом на 01.04.2017 року склав 13558,8 </w:t>
      </w:r>
      <w:proofErr w:type="spellStart"/>
      <w:r w:rsidRPr="004F4952">
        <w:rPr>
          <w:rFonts w:ascii="Times New Roman" w:hAnsi="Times New Roman" w:cs="Times New Roman"/>
          <w:sz w:val="28"/>
          <w:szCs w:val="28"/>
          <w:lang w:val="uk-UA"/>
        </w:rPr>
        <w:t>тис.дол</w:t>
      </w:r>
      <w:proofErr w:type="spellEnd"/>
      <w:r w:rsidRPr="004F4952">
        <w:rPr>
          <w:rFonts w:ascii="Times New Roman" w:hAnsi="Times New Roman" w:cs="Times New Roman"/>
          <w:sz w:val="28"/>
          <w:szCs w:val="28"/>
          <w:lang w:val="uk-UA"/>
        </w:rPr>
        <w:t>. США, до загального підсумку – 4,2%. Найбільшими  країнами інвесторами являються Австрія, Литва, Ліхтенштейн, Німеччина, Швейцарія.</w:t>
      </w:r>
    </w:p>
    <w:p w:rsidR="009F5274" w:rsidRPr="004F4952" w:rsidRDefault="009F5274" w:rsidP="004F4952">
      <w:pPr>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Обсяг експорту  товарів  по м. Чоп  за січень-червень 2017 року  становить 7844,0 тис. дол. США, що складає 0,9% від показника  загального обсягу.</w:t>
      </w:r>
    </w:p>
    <w:p w:rsidR="009F5274" w:rsidRPr="004F4952" w:rsidRDefault="009F5274" w:rsidP="004F4952">
      <w:pPr>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Обсяг імпорту товарів за січень-червень  2017 року склав – 12522,8 дол. США, що складає 1,5% від показника  загального обсягу, це зумовило негативне сальдо у сумі – 4678,8 тис. дол. США.</w:t>
      </w:r>
    </w:p>
    <w:p w:rsidR="009F5274" w:rsidRPr="004F4952" w:rsidRDefault="009F5274" w:rsidP="004F4952">
      <w:pPr>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Основними проблемними питаннями  зовнішньоекономічної діяльності є перевищення темпів зростання імпорту товарів над темпами зростання експорту, що призвело до утворення значного від’ємного сальдо зовнішньої торгівлі товарами, недосконала структура експорту товарів в якій переважає давальницька сировина та негативний вплив законодавчих змін на зовнішньоекономічну діяльність суб’єктів підприємництва.</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Мінімальна середньомісячна заробітна плата, нарахована на одного штатного працівника (без врахування  найманих працівників статистично малих підприємств та зайнятих у фізичних осіб – суб’єктів підприємницької діяльності), за I квартал 2017 року становила 5333 грн., що у відсотках до  середнього рівня по регіону складає 97,1%. Також слід відмітити, що за січень-травень  2017 року на підприємствах, установах та організаціях міста, заборгованість з виплати заробітної плати становить 43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Відділом відстежується демографічна ситуація міста. Чисельність наявного населення за січень-квітень 2017 року становить 8935 особи, кількість народжених становила 24 особи, кількість померлих – 34 особи, природне скорочення становить – 10 осіб. Зареєстровано 11 шлюбів та 3 розлучення. Міграційне сальдо становить 13 осіб, прибулих  36 особи, вибулих  23 особи. Загалом демографічне становище міста за січень-квітень 2017 року, досить низьке, природній приріст населення скоротився у співвідношенні з минулим періодом за січень-квітень 2016 року на  38%.</w:t>
      </w:r>
    </w:p>
    <w:p w:rsidR="009F5274" w:rsidRPr="004F4952" w:rsidRDefault="009F5274" w:rsidP="004F4952">
      <w:pPr>
        <w:shd w:val="clear" w:color="auto" w:fill="FFFFFF"/>
        <w:spacing w:after="0" w:line="240" w:lineRule="auto"/>
        <w:jc w:val="both"/>
        <w:rPr>
          <w:rFonts w:ascii="Times New Roman" w:hAnsi="Times New Roman" w:cs="Times New Roman"/>
          <w:color w:val="000000"/>
          <w:sz w:val="28"/>
          <w:szCs w:val="28"/>
          <w:lang w:val="uk-UA"/>
        </w:rPr>
      </w:pPr>
      <w:r w:rsidRPr="004F4952">
        <w:rPr>
          <w:rFonts w:ascii="Times New Roman" w:hAnsi="Times New Roman" w:cs="Times New Roman"/>
          <w:color w:val="000000"/>
          <w:sz w:val="28"/>
          <w:szCs w:val="28"/>
          <w:lang w:val="uk-UA"/>
        </w:rPr>
        <w:lastRenderedPageBreak/>
        <w:t xml:space="preserve">     Засновано мережу лікувальних закладів м. Чоп, яка включає в себе комунальний заклад Чопської міської ради «Чопська міська лікарня» (далі – </w:t>
      </w:r>
      <w:proofErr w:type="spellStart"/>
      <w:r w:rsidRPr="004F4952">
        <w:rPr>
          <w:rFonts w:ascii="Times New Roman" w:hAnsi="Times New Roman" w:cs="Times New Roman"/>
          <w:color w:val="000000"/>
          <w:sz w:val="28"/>
          <w:szCs w:val="28"/>
          <w:lang w:val="uk-UA"/>
        </w:rPr>
        <w:t>КЗ</w:t>
      </w:r>
      <w:proofErr w:type="spellEnd"/>
      <w:r w:rsidRPr="004F4952">
        <w:rPr>
          <w:rFonts w:ascii="Times New Roman" w:hAnsi="Times New Roman" w:cs="Times New Roman"/>
          <w:color w:val="000000"/>
          <w:sz w:val="28"/>
          <w:szCs w:val="28"/>
          <w:lang w:val="uk-UA"/>
        </w:rPr>
        <w:t xml:space="preserve"> ЧМР «ЧМЛ»).</w:t>
      </w:r>
    </w:p>
    <w:p w:rsidR="009F5274" w:rsidRPr="004F4952" w:rsidRDefault="009F5274" w:rsidP="004F4952">
      <w:pPr>
        <w:shd w:val="clear" w:color="auto" w:fill="FFFFFF"/>
        <w:spacing w:after="0" w:line="240" w:lineRule="auto"/>
        <w:rPr>
          <w:rFonts w:ascii="Times New Roman" w:hAnsi="Times New Roman" w:cs="Times New Roman"/>
          <w:color w:val="000000"/>
          <w:sz w:val="28"/>
          <w:szCs w:val="28"/>
          <w:lang w:val="uk-UA"/>
        </w:rPr>
      </w:pPr>
      <w:r w:rsidRPr="004F4952">
        <w:rPr>
          <w:rFonts w:ascii="Times New Roman" w:hAnsi="Times New Roman" w:cs="Times New Roman"/>
          <w:color w:val="000000"/>
          <w:sz w:val="28"/>
          <w:szCs w:val="28"/>
          <w:lang w:val="uk-UA"/>
        </w:rPr>
        <w:t xml:space="preserve">    У складі </w:t>
      </w:r>
      <w:proofErr w:type="spellStart"/>
      <w:r w:rsidRPr="004F4952">
        <w:rPr>
          <w:rFonts w:ascii="Times New Roman" w:hAnsi="Times New Roman" w:cs="Times New Roman"/>
          <w:color w:val="000000"/>
          <w:sz w:val="28"/>
          <w:szCs w:val="28"/>
          <w:lang w:val="uk-UA"/>
        </w:rPr>
        <w:t>КЗ</w:t>
      </w:r>
      <w:proofErr w:type="spellEnd"/>
      <w:r w:rsidRPr="004F4952">
        <w:rPr>
          <w:rFonts w:ascii="Times New Roman" w:hAnsi="Times New Roman" w:cs="Times New Roman"/>
          <w:color w:val="000000"/>
          <w:sz w:val="28"/>
          <w:szCs w:val="28"/>
          <w:lang w:val="uk-UA"/>
        </w:rPr>
        <w:t xml:space="preserve"> ЧМР «ЧМЛ» функціонують:</w:t>
      </w:r>
    </w:p>
    <w:p w:rsidR="009F5274" w:rsidRPr="004F4952" w:rsidRDefault="009F5274" w:rsidP="004F4952">
      <w:pPr>
        <w:numPr>
          <w:ilvl w:val="0"/>
          <w:numId w:val="3"/>
        </w:numPr>
        <w:shd w:val="clear" w:color="auto" w:fill="FFFFFF"/>
        <w:spacing w:after="0" w:line="240" w:lineRule="auto"/>
        <w:ind w:left="0"/>
        <w:jc w:val="both"/>
        <w:rPr>
          <w:rFonts w:ascii="Times New Roman" w:hAnsi="Times New Roman" w:cs="Times New Roman"/>
          <w:color w:val="141414"/>
          <w:sz w:val="28"/>
          <w:szCs w:val="28"/>
          <w:lang w:val="uk-UA"/>
        </w:rPr>
      </w:pPr>
      <w:r w:rsidRPr="004F4952">
        <w:rPr>
          <w:rFonts w:ascii="Times New Roman" w:hAnsi="Times New Roman" w:cs="Times New Roman"/>
          <w:color w:val="141414"/>
          <w:sz w:val="28"/>
          <w:szCs w:val="28"/>
          <w:lang w:val="uk-UA"/>
        </w:rPr>
        <w:t>Стаціонарне терапевтичне відділення на 30 ліжок</w:t>
      </w:r>
    </w:p>
    <w:p w:rsidR="009F5274" w:rsidRPr="004F4952" w:rsidRDefault="009F5274" w:rsidP="004F4952">
      <w:pPr>
        <w:numPr>
          <w:ilvl w:val="0"/>
          <w:numId w:val="4"/>
        </w:numPr>
        <w:shd w:val="clear" w:color="auto" w:fill="FFFFFF"/>
        <w:spacing w:after="0" w:line="240" w:lineRule="auto"/>
        <w:ind w:left="0"/>
        <w:jc w:val="both"/>
        <w:rPr>
          <w:rFonts w:ascii="Times New Roman" w:hAnsi="Times New Roman" w:cs="Times New Roman"/>
          <w:color w:val="141414"/>
          <w:sz w:val="28"/>
          <w:szCs w:val="28"/>
          <w:lang w:val="uk-UA"/>
        </w:rPr>
      </w:pPr>
      <w:r w:rsidRPr="004F4952">
        <w:rPr>
          <w:rFonts w:ascii="Times New Roman" w:hAnsi="Times New Roman" w:cs="Times New Roman"/>
          <w:color w:val="141414"/>
          <w:sz w:val="28"/>
          <w:szCs w:val="28"/>
          <w:lang w:val="uk-UA"/>
        </w:rPr>
        <w:t>Поліклінічне відділення</w:t>
      </w:r>
    </w:p>
    <w:p w:rsidR="009F5274" w:rsidRPr="004F4952" w:rsidRDefault="009F5274" w:rsidP="004F4952">
      <w:pPr>
        <w:shd w:val="clear" w:color="auto" w:fill="FFFFFF"/>
        <w:spacing w:after="0" w:line="240" w:lineRule="auto"/>
        <w:jc w:val="both"/>
        <w:rPr>
          <w:rFonts w:ascii="Times New Roman" w:hAnsi="Times New Roman" w:cs="Times New Roman"/>
          <w:color w:val="000000"/>
          <w:sz w:val="28"/>
          <w:szCs w:val="28"/>
          <w:lang w:val="uk-UA"/>
        </w:rPr>
      </w:pPr>
      <w:r w:rsidRPr="004F4952">
        <w:rPr>
          <w:rFonts w:ascii="Times New Roman" w:hAnsi="Times New Roman" w:cs="Times New Roman"/>
          <w:color w:val="000000"/>
          <w:sz w:val="28"/>
          <w:szCs w:val="28"/>
          <w:lang w:val="uk-UA"/>
        </w:rPr>
        <w:t xml:space="preserve">   Прийом ведуть 20 фахівців,  які  здійснюють обов’язковий прийом пацієнтів. Діють 10 ліжок денного стаціонару.</w:t>
      </w:r>
    </w:p>
    <w:p w:rsidR="009F5274" w:rsidRPr="004F4952" w:rsidRDefault="009F5274" w:rsidP="004F4952">
      <w:pPr>
        <w:shd w:val="clear" w:color="auto" w:fill="FFFFFF"/>
        <w:spacing w:after="0" w:line="240" w:lineRule="auto"/>
        <w:jc w:val="both"/>
        <w:rPr>
          <w:rFonts w:ascii="Times New Roman" w:hAnsi="Times New Roman" w:cs="Times New Roman"/>
          <w:color w:val="000000"/>
          <w:sz w:val="28"/>
          <w:szCs w:val="28"/>
          <w:lang w:val="uk-UA"/>
        </w:rPr>
      </w:pPr>
      <w:r w:rsidRPr="004F4952">
        <w:rPr>
          <w:rFonts w:ascii="Times New Roman" w:hAnsi="Times New Roman" w:cs="Times New Roman"/>
          <w:color w:val="000000"/>
          <w:sz w:val="28"/>
          <w:szCs w:val="28"/>
          <w:lang w:val="uk-UA"/>
        </w:rPr>
        <w:t xml:space="preserve">    У поліклінічному відділенні функціонують кабінети спеціального прийому: дитяча поліклініка, кабінети сімейних лікарів, хірургічний, дитячий неврологічний, отоларингологічний, офтальмологічний, неврологічний, стоматологічні, </w:t>
      </w:r>
      <w:proofErr w:type="spellStart"/>
      <w:r w:rsidRPr="004F4952">
        <w:rPr>
          <w:rFonts w:ascii="Times New Roman" w:hAnsi="Times New Roman" w:cs="Times New Roman"/>
          <w:color w:val="000000"/>
          <w:sz w:val="28"/>
          <w:szCs w:val="28"/>
          <w:lang w:val="uk-UA"/>
        </w:rPr>
        <w:t>дерматовенерологічний</w:t>
      </w:r>
      <w:proofErr w:type="spellEnd"/>
      <w:r w:rsidRPr="004F4952">
        <w:rPr>
          <w:rFonts w:ascii="Times New Roman" w:hAnsi="Times New Roman" w:cs="Times New Roman"/>
          <w:color w:val="000000"/>
          <w:sz w:val="28"/>
          <w:szCs w:val="28"/>
          <w:lang w:val="uk-UA"/>
        </w:rPr>
        <w:t>, інфекційний, фтизіатричний, ендокринологічний.</w:t>
      </w:r>
    </w:p>
    <w:p w:rsidR="009F5274" w:rsidRPr="004F4952" w:rsidRDefault="009F5274" w:rsidP="004F4952">
      <w:pPr>
        <w:shd w:val="clear" w:color="auto" w:fill="FFFFFF"/>
        <w:spacing w:after="0" w:line="240" w:lineRule="auto"/>
        <w:jc w:val="both"/>
        <w:rPr>
          <w:rFonts w:ascii="Times New Roman" w:hAnsi="Times New Roman" w:cs="Times New Roman"/>
          <w:color w:val="000000"/>
          <w:sz w:val="28"/>
          <w:szCs w:val="28"/>
          <w:lang w:val="uk-UA"/>
        </w:rPr>
      </w:pPr>
      <w:r w:rsidRPr="004F4952">
        <w:rPr>
          <w:rFonts w:ascii="Times New Roman" w:hAnsi="Times New Roman" w:cs="Times New Roman"/>
          <w:color w:val="000000"/>
          <w:sz w:val="28"/>
          <w:szCs w:val="28"/>
          <w:lang w:val="uk-UA"/>
        </w:rPr>
        <w:t xml:space="preserve">   Для надання якісної медичної допомоги використовуються можливості допоміжних служб: клініко-діагностичної лабораторії, функціональної та ультразвукової діагностики, рентген та флюорографічного кабінетів та фізіотерапевтичних кабінетів.</w:t>
      </w:r>
    </w:p>
    <w:p w:rsidR="009F5274" w:rsidRPr="004F4952" w:rsidRDefault="009F5274" w:rsidP="004F4952">
      <w:pPr>
        <w:shd w:val="clear" w:color="auto" w:fill="FFFFFF"/>
        <w:spacing w:after="0" w:line="240" w:lineRule="auto"/>
        <w:jc w:val="both"/>
        <w:rPr>
          <w:rFonts w:ascii="Times New Roman" w:hAnsi="Times New Roman" w:cs="Times New Roman"/>
          <w:sz w:val="28"/>
          <w:szCs w:val="28"/>
          <w:lang w:val="uk-UA"/>
        </w:rPr>
      </w:pPr>
      <w:r w:rsidRPr="004F4952">
        <w:rPr>
          <w:rFonts w:ascii="Times New Roman" w:hAnsi="Times New Roman" w:cs="Times New Roman"/>
          <w:color w:val="000000"/>
          <w:sz w:val="28"/>
          <w:szCs w:val="28"/>
          <w:lang w:val="uk-UA"/>
        </w:rPr>
        <w:t xml:space="preserve">    </w:t>
      </w:r>
      <w:r w:rsidRPr="004F4952">
        <w:rPr>
          <w:rFonts w:ascii="Times New Roman" w:hAnsi="Times New Roman" w:cs="Times New Roman"/>
          <w:sz w:val="28"/>
          <w:szCs w:val="28"/>
          <w:lang w:val="uk-UA"/>
        </w:rPr>
        <w:t>За рахунок субвенції з державного бюджету, місцевим бюджетом було  придбано ультрафіолетову камеру для хірургічного відділення вартістю  6890 грн.</w:t>
      </w:r>
    </w:p>
    <w:p w:rsidR="009F5274" w:rsidRPr="004F4952" w:rsidRDefault="009F5274" w:rsidP="004F4952">
      <w:pPr>
        <w:shd w:val="clear" w:color="auto" w:fill="FFFFFF"/>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У продовж  січня-червня   2017 р. </w:t>
      </w:r>
      <w:proofErr w:type="spellStart"/>
      <w:r w:rsidRPr="004F4952">
        <w:rPr>
          <w:rFonts w:ascii="Times New Roman" w:hAnsi="Times New Roman" w:cs="Times New Roman"/>
          <w:sz w:val="28"/>
          <w:szCs w:val="28"/>
          <w:lang w:val="uk-UA"/>
        </w:rPr>
        <w:t>МКП</w:t>
      </w:r>
      <w:proofErr w:type="spellEnd"/>
      <w:r w:rsidRPr="004F4952">
        <w:rPr>
          <w:rFonts w:ascii="Times New Roman" w:hAnsi="Times New Roman" w:cs="Times New Roman"/>
          <w:sz w:val="28"/>
          <w:szCs w:val="28"/>
          <w:lang w:val="uk-UA"/>
        </w:rPr>
        <w:t xml:space="preserve"> «Водоканал Чоп» нарахував до оплати 548 520 грн., сплачено за послуги 524 211 грн., включаючи погашення боргів попередніх періодів. Заборгованість перед </w:t>
      </w:r>
      <w:proofErr w:type="spellStart"/>
      <w:r w:rsidRPr="004F4952">
        <w:rPr>
          <w:rFonts w:ascii="Times New Roman" w:hAnsi="Times New Roman" w:cs="Times New Roman"/>
          <w:sz w:val="28"/>
          <w:szCs w:val="28"/>
          <w:lang w:val="uk-UA"/>
        </w:rPr>
        <w:t>МКП</w:t>
      </w:r>
      <w:proofErr w:type="spellEnd"/>
      <w:r w:rsidRPr="004F4952">
        <w:rPr>
          <w:rFonts w:ascii="Times New Roman" w:hAnsi="Times New Roman" w:cs="Times New Roman"/>
          <w:sz w:val="28"/>
          <w:szCs w:val="28"/>
          <w:lang w:val="uk-UA"/>
        </w:rPr>
        <w:t xml:space="preserve"> «Водоканал Чоп» складає 210 826 грн. Рівень сплати по місту становив 95,6%.</w:t>
      </w:r>
    </w:p>
    <w:p w:rsidR="009F5274" w:rsidRPr="004F4952" w:rsidRDefault="009F5274" w:rsidP="004F4952">
      <w:pPr>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w:t>
      </w:r>
      <w:proofErr w:type="spellStart"/>
      <w:r w:rsidRPr="004F4952">
        <w:rPr>
          <w:rFonts w:ascii="Times New Roman" w:hAnsi="Times New Roman" w:cs="Times New Roman"/>
          <w:sz w:val="28"/>
          <w:szCs w:val="28"/>
          <w:lang w:val="uk-UA"/>
        </w:rPr>
        <w:t>МКП</w:t>
      </w:r>
      <w:proofErr w:type="spellEnd"/>
      <w:r w:rsidRPr="004F4952">
        <w:rPr>
          <w:rFonts w:ascii="Times New Roman" w:hAnsi="Times New Roman" w:cs="Times New Roman"/>
          <w:sz w:val="28"/>
          <w:szCs w:val="28"/>
          <w:lang w:val="uk-UA"/>
        </w:rPr>
        <w:t xml:space="preserve"> «Чистий Чоп» за звітний період 2017 року надав послуги населенню, вартість яких складає 937114 грн., з яких 827016  грн. сплачено населенням. Заборгованість населення м. Чоп перед </w:t>
      </w:r>
      <w:proofErr w:type="spellStart"/>
      <w:r w:rsidRPr="004F4952">
        <w:rPr>
          <w:rFonts w:ascii="Times New Roman" w:hAnsi="Times New Roman" w:cs="Times New Roman"/>
          <w:sz w:val="28"/>
          <w:szCs w:val="28"/>
          <w:lang w:val="uk-UA"/>
        </w:rPr>
        <w:t>МКП</w:t>
      </w:r>
      <w:proofErr w:type="spellEnd"/>
      <w:r w:rsidRPr="004F4952">
        <w:rPr>
          <w:rFonts w:ascii="Times New Roman" w:hAnsi="Times New Roman" w:cs="Times New Roman"/>
          <w:sz w:val="28"/>
          <w:szCs w:val="28"/>
          <w:lang w:val="uk-UA"/>
        </w:rPr>
        <w:t xml:space="preserve"> «Чистий Чоп» складає 517 780</w:t>
      </w:r>
      <w:r w:rsidRPr="004F4952">
        <w:rPr>
          <w:rFonts w:ascii="Times New Roman" w:hAnsi="Times New Roman" w:cs="Times New Roman"/>
          <w:sz w:val="28"/>
          <w:szCs w:val="28"/>
          <w:highlight w:val="yellow"/>
          <w:lang w:val="uk-UA"/>
        </w:rPr>
        <w:t xml:space="preserve"> </w:t>
      </w:r>
      <w:r w:rsidRPr="004F4952">
        <w:rPr>
          <w:rFonts w:ascii="Times New Roman" w:hAnsi="Times New Roman" w:cs="Times New Roman"/>
          <w:sz w:val="28"/>
          <w:szCs w:val="28"/>
          <w:lang w:val="uk-UA"/>
        </w:rPr>
        <w:t>грн. станом на 1 липня 2017 року.</w:t>
      </w:r>
    </w:p>
    <w:p w:rsidR="009F5274" w:rsidRPr="004F4952" w:rsidRDefault="009F5274" w:rsidP="004F4952">
      <w:pPr>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За період січень-липень 2017 року індивідуальними забудовниками не було введено в експлуатацію житла.  </w:t>
      </w:r>
    </w:p>
    <w:p w:rsidR="009F5274" w:rsidRPr="004F4952" w:rsidRDefault="009F5274" w:rsidP="004F4952">
      <w:pPr>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В житлово-комунальній сфері ми стикаємося з багатьма проблемами, які особливо загострились в останні роки. Практично не оновлюються основні фонди, що спричиняє їх старіння та знос. Незадовільний стан платіжної дисципліни, фінансові результати діяльності. Майже призупинено розвиток інфраструктури міста. Залишається низьким рівень фінансування галузі із бюджетів усіх рівнів. Потребують реконструкції житлові будинки перших масових серій. Галузь не може розвиватися за рахунок власних фінансових ресурсів і залишається непривабливою  для інвесторів.   </w:t>
      </w:r>
    </w:p>
    <w:p w:rsidR="009F5274" w:rsidRPr="004F4952" w:rsidRDefault="009F5274" w:rsidP="004F4952">
      <w:pPr>
        <w:tabs>
          <w:tab w:val="left" w:pos="10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Станом на січень-червень 2017 року  поточного року  було призначено субсидій для відшкодування витрат на оплату житлово-комунальних послуг на загальну суму 473 242 грн. З початку року за субсидіями для відшкодування витрат на оплату житлово-комунальних послуг звернулося 1664  домогосподарств, призначено субсидій - 1101 домогосподарствам, середній розмір призначеної субсидії за червень 2017 року складає 131,1 грн..      </w:t>
      </w:r>
    </w:p>
    <w:p w:rsidR="009F5274" w:rsidRPr="004F4952" w:rsidRDefault="009F5274" w:rsidP="004F4952">
      <w:pPr>
        <w:tabs>
          <w:tab w:val="left" w:pos="7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Відділом економіки ведеться облік та укладаються договори оренди комунального майна.</w:t>
      </w:r>
      <w:r w:rsidRPr="004F4952">
        <w:rPr>
          <w:rFonts w:ascii="Times New Roman" w:hAnsi="Times New Roman" w:cs="Times New Roman"/>
          <w:color w:val="FF0000"/>
          <w:sz w:val="28"/>
          <w:szCs w:val="28"/>
          <w:lang w:val="uk-UA"/>
        </w:rPr>
        <w:t xml:space="preserve"> </w:t>
      </w:r>
      <w:r w:rsidRPr="004F4952">
        <w:rPr>
          <w:rFonts w:ascii="Times New Roman" w:hAnsi="Times New Roman" w:cs="Times New Roman"/>
          <w:sz w:val="28"/>
          <w:szCs w:val="28"/>
          <w:lang w:val="uk-UA"/>
        </w:rPr>
        <w:t xml:space="preserve">За січень-липень  2017 року не  було укладено  жодного договору оренди комунального майна, 1 договір було розірвано, </w:t>
      </w:r>
      <w:r w:rsidRPr="004F4952">
        <w:rPr>
          <w:rFonts w:ascii="Times New Roman" w:hAnsi="Times New Roman" w:cs="Times New Roman"/>
          <w:sz w:val="28"/>
          <w:szCs w:val="28"/>
          <w:lang w:val="uk-UA"/>
        </w:rPr>
        <w:lastRenderedPageBreak/>
        <w:t xml:space="preserve">продовжують орендуватися 5 приміщень, що знаходяться у комунальній власності, загальна площа яких становить 400,95 </w:t>
      </w:r>
      <w:proofErr w:type="spellStart"/>
      <w:r w:rsidRPr="004F4952">
        <w:rPr>
          <w:rFonts w:ascii="Times New Roman" w:hAnsi="Times New Roman" w:cs="Times New Roman"/>
          <w:sz w:val="28"/>
          <w:szCs w:val="28"/>
          <w:lang w:val="uk-UA"/>
        </w:rPr>
        <w:t>кв.м</w:t>
      </w:r>
      <w:proofErr w:type="spellEnd"/>
      <w:r w:rsidRPr="004F4952">
        <w:rPr>
          <w:rFonts w:ascii="Times New Roman" w:hAnsi="Times New Roman" w:cs="Times New Roman"/>
          <w:sz w:val="28"/>
          <w:szCs w:val="28"/>
          <w:lang w:val="uk-UA"/>
        </w:rPr>
        <w:t>.</w:t>
      </w:r>
      <w:r w:rsidRPr="004F4952">
        <w:rPr>
          <w:rFonts w:ascii="Times New Roman" w:hAnsi="Times New Roman" w:cs="Times New Roman"/>
          <w:color w:val="FF0000"/>
          <w:sz w:val="28"/>
          <w:szCs w:val="28"/>
          <w:lang w:val="uk-UA"/>
        </w:rPr>
        <w:t xml:space="preserve"> </w:t>
      </w:r>
      <w:r w:rsidRPr="004F4952">
        <w:rPr>
          <w:rFonts w:ascii="Times New Roman" w:hAnsi="Times New Roman" w:cs="Times New Roman"/>
          <w:sz w:val="28"/>
          <w:szCs w:val="28"/>
          <w:lang w:val="uk-UA"/>
        </w:rPr>
        <w:t xml:space="preserve">Станом на 01.07.2017 року до місцевого бюджету від оренди комунального майна надійшло 21313,07 грн., виконання плану складає 14,65%.  </w:t>
      </w:r>
    </w:p>
    <w:p w:rsidR="009F5274" w:rsidRPr="004F4952" w:rsidRDefault="009F5274" w:rsidP="004F4952">
      <w:pPr>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До</w:t>
      </w:r>
      <w:r w:rsidRPr="004F4952">
        <w:rPr>
          <w:rFonts w:ascii="Times New Roman" w:hAnsi="Times New Roman" w:cs="Times New Roman"/>
          <w:b/>
          <w:bCs/>
          <w:sz w:val="28"/>
          <w:szCs w:val="28"/>
          <w:lang w:val="uk-UA"/>
        </w:rPr>
        <w:t xml:space="preserve"> </w:t>
      </w:r>
      <w:r w:rsidRPr="004F4952">
        <w:rPr>
          <w:rFonts w:ascii="Times New Roman" w:hAnsi="Times New Roman" w:cs="Times New Roman"/>
          <w:sz w:val="28"/>
          <w:szCs w:val="28"/>
          <w:lang w:val="uk-UA"/>
        </w:rPr>
        <w:t xml:space="preserve">загального фонду бюджету міста станом на 01 липня 2017 року надійшло податків, зборів (обов’язкових платежів) у сумі 20 765,2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xml:space="preserve">.,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виконання затверджених показників становить 120,4%.</w:t>
      </w:r>
    </w:p>
    <w:p w:rsidR="009F5274" w:rsidRPr="004F4952" w:rsidRDefault="009F5274" w:rsidP="004F4952">
      <w:pPr>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Основним джерелом доходів міського бюджету є податок на доходи фізичних осіб. Його питома вага в доходах загального фонду (без трансфертів) –50,7 </w:t>
      </w:r>
      <w:proofErr w:type="spellStart"/>
      <w:r w:rsidRPr="004F4952">
        <w:rPr>
          <w:rFonts w:ascii="Times New Roman" w:hAnsi="Times New Roman" w:cs="Times New Roman"/>
          <w:sz w:val="28"/>
          <w:szCs w:val="28"/>
          <w:lang w:val="uk-UA"/>
        </w:rPr>
        <w:t>відс</w:t>
      </w:r>
      <w:proofErr w:type="spellEnd"/>
      <w:r w:rsidRPr="004F4952">
        <w:rPr>
          <w:rFonts w:ascii="Times New Roman" w:hAnsi="Times New Roman" w:cs="Times New Roman"/>
          <w:sz w:val="28"/>
          <w:szCs w:val="28"/>
          <w:lang w:val="uk-UA"/>
        </w:rPr>
        <w:t xml:space="preserve">.  За січень - червень 2017 року надійшло податку на доходи фізичних осіб в сумі  11 845,3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xml:space="preserve">., виконання плану складає 107,4%. </w:t>
      </w:r>
    </w:p>
    <w:p w:rsidR="009F5274" w:rsidRPr="004F4952" w:rsidRDefault="009F5274" w:rsidP="004F4952">
      <w:pPr>
        <w:tabs>
          <w:tab w:val="left" w:pos="77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Наступним вагомим джерелом надходжень до бюджету міста є місцеві податки. Протягом звітного періоду 2017 року до міського бюджету надійшло місцевих податків у сумі  4 966,7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xml:space="preserve">.  виконання планових показників становить 160,0%. </w:t>
      </w:r>
    </w:p>
    <w:p w:rsidR="009F5274" w:rsidRPr="004F4952" w:rsidRDefault="009F5274" w:rsidP="004F4952">
      <w:pPr>
        <w:tabs>
          <w:tab w:val="left" w:pos="720"/>
          <w:tab w:val="left" w:pos="90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Надходження від акцизного податку з реалізації суб’єктами господарювання роздрібної торгівлі підакцизних товарів за звітний період – 3 494,0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xml:space="preserve">., виконання плану складає  120,7%. </w:t>
      </w:r>
    </w:p>
    <w:p w:rsidR="009F5274" w:rsidRPr="004F4952" w:rsidRDefault="009F5274" w:rsidP="004F4952">
      <w:pPr>
        <w:tabs>
          <w:tab w:val="left" w:pos="720"/>
          <w:tab w:val="left" w:pos="90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За звітний період до загального фонду бюджету міста надійшло субвенцій на загальну суму 21 850,5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xml:space="preserve">. при уточненому плані 22 188,2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xml:space="preserve">., виконання становить 98,5%, в тому числі надійшло освітньої субвенції з державного бюджету місцевим бюджетам  у сумі 5 854,4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xml:space="preserve">. та медичної субвенції з державного бюджету місцевим бюджетам  3 619,3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w:t>
      </w:r>
    </w:p>
    <w:p w:rsidR="009F5274" w:rsidRPr="004F4952" w:rsidRDefault="009F5274" w:rsidP="004F4952">
      <w:pPr>
        <w:tabs>
          <w:tab w:val="left" w:pos="7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До спеціального фонду</w:t>
      </w:r>
      <w:r w:rsidRPr="004F4952">
        <w:rPr>
          <w:rFonts w:ascii="Times New Roman" w:hAnsi="Times New Roman" w:cs="Times New Roman"/>
          <w:b/>
          <w:bCs/>
          <w:sz w:val="28"/>
          <w:szCs w:val="28"/>
          <w:lang w:val="uk-UA"/>
        </w:rPr>
        <w:t xml:space="preserve"> </w:t>
      </w:r>
      <w:r w:rsidRPr="004F4952">
        <w:rPr>
          <w:rFonts w:ascii="Times New Roman" w:hAnsi="Times New Roman" w:cs="Times New Roman"/>
          <w:sz w:val="28"/>
          <w:szCs w:val="28"/>
          <w:lang w:val="uk-UA"/>
        </w:rPr>
        <w:t xml:space="preserve">бюджету міста (без урахування обсягів міжбюджетних трансфертів) за січень-червень 2017 року надійшло 1 951,3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xml:space="preserve">., виконання плану складає 102,1%. </w:t>
      </w:r>
    </w:p>
    <w:p w:rsidR="009F5274" w:rsidRPr="004F4952" w:rsidRDefault="009F5274" w:rsidP="004F4952">
      <w:pPr>
        <w:tabs>
          <w:tab w:val="left" w:pos="720"/>
        </w:tabs>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Станом на січень-червень 2017 </w:t>
      </w:r>
      <w:r w:rsidRPr="004F4952">
        <w:rPr>
          <w:rFonts w:ascii="Times New Roman" w:hAnsi="Times New Roman" w:cs="Times New Roman"/>
          <w:sz w:val="28"/>
          <w:szCs w:val="28"/>
          <w:shd w:val="clear" w:color="auto" w:fill="FFFFFF"/>
          <w:lang w:val="uk-UA"/>
        </w:rPr>
        <w:t>року</w:t>
      </w:r>
      <w:r w:rsidRPr="004F4952">
        <w:rPr>
          <w:rFonts w:ascii="Times New Roman" w:hAnsi="Times New Roman" w:cs="Times New Roman"/>
          <w:sz w:val="28"/>
          <w:szCs w:val="28"/>
          <w:lang w:val="uk-UA"/>
        </w:rPr>
        <w:t xml:space="preserve"> по загальному фонду міського бюджету профінансовано видатків (з врахуванням трансфертів з державного бюджету та реверсної дотації) 36 850,3 </w:t>
      </w:r>
      <w:proofErr w:type="spellStart"/>
      <w:r w:rsidRPr="004F4952">
        <w:rPr>
          <w:rFonts w:ascii="Times New Roman" w:hAnsi="Times New Roman" w:cs="Times New Roman"/>
          <w:sz w:val="28"/>
          <w:szCs w:val="28"/>
          <w:lang w:val="uk-UA"/>
        </w:rPr>
        <w:t>тис.грн</w:t>
      </w:r>
      <w:proofErr w:type="spellEnd"/>
      <w:r w:rsidRPr="004F4952">
        <w:rPr>
          <w:rFonts w:ascii="Times New Roman" w:hAnsi="Times New Roman" w:cs="Times New Roman"/>
          <w:sz w:val="28"/>
          <w:szCs w:val="28"/>
          <w:lang w:val="uk-UA"/>
        </w:rPr>
        <w:t xml:space="preserve">.  </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sz w:val="28"/>
          <w:szCs w:val="28"/>
          <w:lang w:val="uk-UA"/>
        </w:rPr>
        <w:t xml:space="preserve">   </w:t>
      </w:r>
      <w:r w:rsidRPr="004F4952">
        <w:rPr>
          <w:color w:val="000000"/>
          <w:sz w:val="28"/>
          <w:szCs w:val="28"/>
          <w:lang w:val="uk-UA"/>
        </w:rPr>
        <w:t>На захищені статті та енергоносії спрямовано 33 795,1 тис. грн., що складає 91,7% від загальної суми видатків.</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За січень-червень поточного року за рахунок отриманої з державного бюджету освітньої субвенції профінансовані загальноосвітні школи міста на суму 5 840,0 </w:t>
      </w:r>
      <w:proofErr w:type="spellStart"/>
      <w:r w:rsidRPr="004F4952">
        <w:rPr>
          <w:color w:val="000000"/>
          <w:sz w:val="28"/>
          <w:szCs w:val="28"/>
          <w:lang w:val="uk-UA"/>
        </w:rPr>
        <w:t>тис.грн</w:t>
      </w:r>
      <w:proofErr w:type="spellEnd"/>
      <w:r w:rsidRPr="004F4952">
        <w:rPr>
          <w:color w:val="000000"/>
          <w:sz w:val="28"/>
          <w:szCs w:val="28"/>
          <w:lang w:val="uk-UA"/>
        </w:rPr>
        <w:t xml:space="preserve">., за рахунок отриманої з державного бюджету медичної субвенції профінансовано міську лікарню на суму 3 003,5 </w:t>
      </w:r>
      <w:proofErr w:type="spellStart"/>
      <w:r w:rsidRPr="004F4952">
        <w:rPr>
          <w:color w:val="000000"/>
          <w:sz w:val="28"/>
          <w:szCs w:val="28"/>
          <w:lang w:val="uk-UA"/>
        </w:rPr>
        <w:t>тис.грн</w:t>
      </w:r>
      <w:proofErr w:type="spellEnd"/>
      <w:r w:rsidRPr="004F4952">
        <w:rPr>
          <w:color w:val="000000"/>
          <w:sz w:val="28"/>
          <w:szCs w:val="28"/>
          <w:lang w:val="uk-UA"/>
        </w:rPr>
        <w:t xml:space="preserve">., медична субвенція  з  державного  бюджету  місцевим  бюджетам  перерахована в сумі 225,0 </w:t>
      </w:r>
      <w:proofErr w:type="spellStart"/>
      <w:r w:rsidRPr="004F4952">
        <w:rPr>
          <w:color w:val="000000"/>
          <w:sz w:val="28"/>
          <w:szCs w:val="28"/>
          <w:lang w:val="uk-UA"/>
        </w:rPr>
        <w:t>тис.грн</w:t>
      </w:r>
      <w:proofErr w:type="spellEnd"/>
      <w:r w:rsidRPr="004F4952">
        <w:rPr>
          <w:color w:val="000000"/>
          <w:sz w:val="28"/>
          <w:szCs w:val="28"/>
          <w:lang w:val="uk-UA"/>
        </w:rPr>
        <w:t xml:space="preserve">. На забезпечення роботи  виконавчого комітету Чопської міської ради та її  самостійних управлінь  за  січень-червень 2017 року використано  коштів 4 723,9 </w:t>
      </w:r>
      <w:proofErr w:type="spellStart"/>
      <w:r w:rsidRPr="004F4952">
        <w:rPr>
          <w:color w:val="000000"/>
          <w:sz w:val="28"/>
          <w:szCs w:val="28"/>
          <w:lang w:val="uk-UA"/>
        </w:rPr>
        <w:t>тис.грн</w:t>
      </w:r>
      <w:proofErr w:type="spellEnd"/>
      <w:r w:rsidRPr="004F4952">
        <w:rPr>
          <w:color w:val="000000"/>
          <w:sz w:val="28"/>
          <w:szCs w:val="28"/>
          <w:lang w:val="uk-UA"/>
        </w:rPr>
        <w:t xml:space="preserve">. На оплату праці з нарахуваннями спрямовано 4 309,2 </w:t>
      </w:r>
      <w:proofErr w:type="spellStart"/>
      <w:r w:rsidRPr="004F4952">
        <w:rPr>
          <w:color w:val="000000"/>
          <w:sz w:val="28"/>
          <w:szCs w:val="28"/>
          <w:lang w:val="uk-UA"/>
        </w:rPr>
        <w:t>тис.грн</w:t>
      </w:r>
      <w:proofErr w:type="spellEnd"/>
      <w:r w:rsidRPr="004F4952">
        <w:rPr>
          <w:color w:val="000000"/>
          <w:sz w:val="28"/>
          <w:szCs w:val="28"/>
          <w:lang w:val="uk-UA"/>
        </w:rPr>
        <w:t xml:space="preserve">. За вказаний період забезпечено виплату заробітної плати, відповідно норм діючого законодавства та виплату  індексації працівникам даної галузі. На спожиті  енергоносії та комунальні послуги спрямовано 142,9 </w:t>
      </w:r>
      <w:proofErr w:type="spellStart"/>
      <w:r w:rsidRPr="004F4952">
        <w:rPr>
          <w:color w:val="000000"/>
          <w:sz w:val="28"/>
          <w:szCs w:val="28"/>
          <w:lang w:val="uk-UA"/>
        </w:rPr>
        <w:t>тис.грн</w:t>
      </w:r>
      <w:proofErr w:type="spellEnd"/>
      <w:r w:rsidRPr="004F4952">
        <w:rPr>
          <w:color w:val="000000"/>
          <w:sz w:val="28"/>
          <w:szCs w:val="28"/>
          <w:lang w:val="uk-UA"/>
        </w:rPr>
        <w:t xml:space="preserve">., на інші видатки – 271,8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sz w:val="28"/>
          <w:szCs w:val="28"/>
          <w:lang w:val="uk-UA"/>
        </w:rPr>
      </w:pPr>
      <w:r w:rsidRPr="004F4952">
        <w:rPr>
          <w:sz w:val="28"/>
          <w:szCs w:val="28"/>
          <w:lang w:val="uk-UA"/>
        </w:rPr>
        <w:t xml:space="preserve">    </w:t>
      </w:r>
      <w:r w:rsidRPr="004F4952">
        <w:rPr>
          <w:color w:val="000000"/>
          <w:sz w:val="28"/>
          <w:szCs w:val="28"/>
          <w:shd w:val="clear" w:color="auto" w:fill="FFFFFF"/>
          <w:lang w:val="uk-UA"/>
        </w:rPr>
        <w:t>Кошти загального фонду міського бюджету по галузі «</w:t>
      </w:r>
      <w:r w:rsidRPr="004F4952">
        <w:rPr>
          <w:rStyle w:val="ae"/>
          <w:color w:val="000000"/>
          <w:sz w:val="28"/>
          <w:szCs w:val="28"/>
          <w:bdr w:val="none" w:sz="0" w:space="0" w:color="auto" w:frame="1"/>
          <w:shd w:val="clear" w:color="auto" w:fill="FFFFFF"/>
          <w:lang w:val="uk-UA"/>
        </w:rPr>
        <w:t>Житлово-комунальне господарство</w:t>
      </w:r>
      <w:r w:rsidRPr="004F4952">
        <w:rPr>
          <w:color w:val="000000"/>
          <w:sz w:val="28"/>
          <w:szCs w:val="28"/>
          <w:shd w:val="clear" w:color="auto" w:fill="FFFFFF"/>
          <w:lang w:val="uk-UA"/>
        </w:rPr>
        <w:t xml:space="preserve">» спрямовані на видатки пов’язані з утриманням </w:t>
      </w:r>
      <w:r w:rsidRPr="004F4952">
        <w:rPr>
          <w:color w:val="000000"/>
          <w:sz w:val="28"/>
          <w:szCs w:val="28"/>
          <w:shd w:val="clear" w:color="auto" w:fill="FFFFFF"/>
          <w:lang w:val="uk-UA"/>
        </w:rPr>
        <w:lastRenderedPageBreak/>
        <w:t>міста.</w:t>
      </w:r>
      <w:r w:rsidRPr="004F4952">
        <w:rPr>
          <w:sz w:val="28"/>
          <w:szCs w:val="28"/>
          <w:lang w:val="uk-UA"/>
        </w:rPr>
        <w:t xml:space="preserve">  </w:t>
      </w:r>
      <w:r w:rsidRPr="004F4952">
        <w:rPr>
          <w:color w:val="000000"/>
          <w:sz w:val="28"/>
          <w:szCs w:val="28"/>
          <w:lang w:val="uk-UA"/>
        </w:rPr>
        <w:t xml:space="preserve">Протягом  січня-червня  2017 року використано коштів  в загальній сумі 1 063,9 </w:t>
      </w:r>
      <w:proofErr w:type="spellStart"/>
      <w:r w:rsidRPr="004F4952">
        <w:rPr>
          <w:color w:val="000000"/>
          <w:sz w:val="28"/>
          <w:szCs w:val="28"/>
          <w:lang w:val="uk-UA"/>
        </w:rPr>
        <w:t>тис.грн</w:t>
      </w:r>
      <w:proofErr w:type="spellEnd"/>
      <w:r w:rsidRPr="004F4952">
        <w:rPr>
          <w:color w:val="000000"/>
          <w:sz w:val="28"/>
          <w:szCs w:val="28"/>
          <w:lang w:val="uk-UA"/>
        </w:rPr>
        <w:t>., з яких:</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rStyle w:val="ad"/>
          <w:b/>
          <w:bCs/>
          <w:color w:val="000000"/>
          <w:sz w:val="28"/>
          <w:szCs w:val="28"/>
          <w:bdr w:val="none" w:sz="0" w:space="0" w:color="auto" w:frame="1"/>
          <w:lang w:val="uk-UA"/>
        </w:rPr>
        <w:t>по Програмі благоустрою м. Чоп на 2017 – 2018 роки</w:t>
      </w:r>
      <w:r w:rsidRPr="004F4952">
        <w:rPr>
          <w:color w:val="000000"/>
          <w:sz w:val="28"/>
          <w:szCs w:val="28"/>
          <w:lang w:val="uk-UA"/>
        </w:rPr>
        <w:t xml:space="preserve">: на  вуличне освітлення міста використано 119,8 </w:t>
      </w:r>
      <w:proofErr w:type="spellStart"/>
      <w:r w:rsidRPr="004F4952">
        <w:rPr>
          <w:color w:val="000000"/>
          <w:sz w:val="28"/>
          <w:szCs w:val="28"/>
          <w:lang w:val="uk-UA"/>
        </w:rPr>
        <w:t>тис.грн</w:t>
      </w:r>
      <w:proofErr w:type="spellEnd"/>
      <w:r w:rsidRPr="004F4952">
        <w:rPr>
          <w:color w:val="000000"/>
          <w:sz w:val="28"/>
          <w:szCs w:val="28"/>
          <w:lang w:val="uk-UA"/>
        </w:rPr>
        <w:t xml:space="preserve">.,  перевезення сміття – 266,7 </w:t>
      </w:r>
      <w:proofErr w:type="spellStart"/>
      <w:r w:rsidRPr="004F4952">
        <w:rPr>
          <w:color w:val="000000"/>
          <w:sz w:val="28"/>
          <w:szCs w:val="28"/>
          <w:lang w:val="uk-UA"/>
        </w:rPr>
        <w:t>тис.грн</w:t>
      </w:r>
      <w:proofErr w:type="spellEnd"/>
      <w:r w:rsidRPr="004F4952">
        <w:rPr>
          <w:color w:val="000000"/>
          <w:sz w:val="28"/>
          <w:szCs w:val="28"/>
          <w:lang w:val="uk-UA"/>
        </w:rPr>
        <w:t xml:space="preserve">., на санітарну обробку, прибирання та підмітання вулиць міста – 254,2 </w:t>
      </w:r>
      <w:proofErr w:type="spellStart"/>
      <w:r w:rsidRPr="004F4952">
        <w:rPr>
          <w:color w:val="000000"/>
          <w:sz w:val="28"/>
          <w:szCs w:val="28"/>
          <w:lang w:val="uk-UA"/>
        </w:rPr>
        <w:t>тис.грн</w:t>
      </w:r>
      <w:proofErr w:type="spellEnd"/>
      <w:r w:rsidRPr="004F4952">
        <w:rPr>
          <w:color w:val="000000"/>
          <w:sz w:val="28"/>
          <w:szCs w:val="28"/>
          <w:lang w:val="uk-UA"/>
        </w:rPr>
        <w:t xml:space="preserve">., на поточний ремонт мережі водовідведення – 15,4 </w:t>
      </w:r>
      <w:proofErr w:type="spellStart"/>
      <w:r w:rsidRPr="004F4952">
        <w:rPr>
          <w:color w:val="000000"/>
          <w:sz w:val="28"/>
          <w:szCs w:val="28"/>
          <w:lang w:val="uk-UA"/>
        </w:rPr>
        <w:t>тис.грн</w:t>
      </w:r>
      <w:proofErr w:type="spellEnd"/>
      <w:r w:rsidRPr="004F4952">
        <w:rPr>
          <w:color w:val="000000"/>
          <w:sz w:val="28"/>
          <w:szCs w:val="28"/>
          <w:lang w:val="uk-UA"/>
        </w:rPr>
        <w:t xml:space="preserve">., на прочистку </w:t>
      </w:r>
      <w:proofErr w:type="spellStart"/>
      <w:r w:rsidRPr="004F4952">
        <w:rPr>
          <w:color w:val="000000"/>
          <w:sz w:val="28"/>
          <w:szCs w:val="28"/>
          <w:lang w:val="uk-UA"/>
        </w:rPr>
        <w:t>ливневої</w:t>
      </w:r>
      <w:proofErr w:type="spellEnd"/>
      <w:r w:rsidRPr="004F4952">
        <w:rPr>
          <w:color w:val="000000"/>
          <w:sz w:val="28"/>
          <w:szCs w:val="28"/>
          <w:lang w:val="uk-UA"/>
        </w:rPr>
        <w:t xml:space="preserve"> каналізаційної мережі – 37,5 </w:t>
      </w:r>
      <w:proofErr w:type="spellStart"/>
      <w:r w:rsidRPr="004F4952">
        <w:rPr>
          <w:color w:val="000000"/>
          <w:sz w:val="28"/>
          <w:szCs w:val="28"/>
          <w:lang w:val="uk-UA"/>
        </w:rPr>
        <w:t>тис.грн</w:t>
      </w:r>
      <w:proofErr w:type="spellEnd"/>
      <w:r w:rsidRPr="004F4952">
        <w:rPr>
          <w:color w:val="000000"/>
          <w:sz w:val="28"/>
          <w:szCs w:val="28"/>
          <w:lang w:val="uk-UA"/>
        </w:rPr>
        <w:t xml:space="preserve">., на ремонт та обслуговування  електромережі вуличного освітлення, робота </w:t>
      </w:r>
      <w:proofErr w:type="spellStart"/>
      <w:r w:rsidRPr="004F4952">
        <w:rPr>
          <w:color w:val="000000"/>
          <w:sz w:val="28"/>
          <w:szCs w:val="28"/>
          <w:lang w:val="uk-UA"/>
        </w:rPr>
        <w:t>автогідропідіймача</w:t>
      </w:r>
      <w:proofErr w:type="spellEnd"/>
      <w:r w:rsidRPr="004F4952">
        <w:rPr>
          <w:color w:val="000000"/>
          <w:sz w:val="28"/>
          <w:szCs w:val="28"/>
          <w:lang w:val="uk-UA"/>
        </w:rPr>
        <w:t xml:space="preserve"> – 18,7 </w:t>
      </w:r>
      <w:proofErr w:type="spellStart"/>
      <w:r w:rsidRPr="004F4952">
        <w:rPr>
          <w:color w:val="000000"/>
          <w:sz w:val="28"/>
          <w:szCs w:val="28"/>
          <w:lang w:val="uk-UA"/>
        </w:rPr>
        <w:t>тис.грн</w:t>
      </w:r>
      <w:proofErr w:type="spellEnd"/>
      <w:r w:rsidRPr="004F4952">
        <w:rPr>
          <w:color w:val="000000"/>
          <w:sz w:val="28"/>
          <w:szCs w:val="28"/>
          <w:lang w:val="uk-UA"/>
        </w:rPr>
        <w:t xml:space="preserve">., на зимове обслуговування </w:t>
      </w:r>
      <w:proofErr w:type="spellStart"/>
      <w:r w:rsidRPr="004F4952">
        <w:rPr>
          <w:color w:val="000000"/>
          <w:sz w:val="28"/>
          <w:szCs w:val="28"/>
          <w:lang w:val="uk-UA"/>
        </w:rPr>
        <w:t>проїздних</w:t>
      </w:r>
      <w:proofErr w:type="spellEnd"/>
      <w:r w:rsidRPr="004F4952">
        <w:rPr>
          <w:color w:val="000000"/>
          <w:sz w:val="28"/>
          <w:szCs w:val="28"/>
          <w:lang w:val="uk-UA"/>
        </w:rPr>
        <w:t xml:space="preserve"> частин, видалення </w:t>
      </w:r>
      <w:proofErr w:type="spellStart"/>
      <w:r w:rsidRPr="004F4952">
        <w:rPr>
          <w:color w:val="000000"/>
          <w:sz w:val="28"/>
          <w:szCs w:val="28"/>
          <w:lang w:val="uk-UA"/>
        </w:rPr>
        <w:t>сколу</w:t>
      </w:r>
      <w:proofErr w:type="spellEnd"/>
      <w:r w:rsidRPr="004F4952">
        <w:rPr>
          <w:color w:val="000000"/>
          <w:sz w:val="28"/>
          <w:szCs w:val="28"/>
          <w:lang w:val="uk-UA"/>
        </w:rPr>
        <w:t xml:space="preserve"> – 44,9 </w:t>
      </w:r>
      <w:proofErr w:type="spellStart"/>
      <w:r w:rsidRPr="004F4952">
        <w:rPr>
          <w:color w:val="000000"/>
          <w:sz w:val="28"/>
          <w:szCs w:val="28"/>
          <w:lang w:val="uk-UA"/>
        </w:rPr>
        <w:t>тис.грн</w:t>
      </w:r>
      <w:proofErr w:type="spellEnd"/>
      <w:r w:rsidRPr="004F4952">
        <w:rPr>
          <w:color w:val="000000"/>
          <w:sz w:val="28"/>
          <w:szCs w:val="28"/>
          <w:lang w:val="uk-UA"/>
        </w:rPr>
        <w:t xml:space="preserve">., обрізання дерев – 49,9 </w:t>
      </w:r>
      <w:proofErr w:type="spellStart"/>
      <w:r w:rsidRPr="004F4952">
        <w:rPr>
          <w:color w:val="000000"/>
          <w:sz w:val="28"/>
          <w:szCs w:val="28"/>
          <w:lang w:val="uk-UA"/>
        </w:rPr>
        <w:t>тис.грн</w:t>
      </w:r>
      <w:proofErr w:type="spellEnd"/>
      <w:r w:rsidRPr="004F4952">
        <w:rPr>
          <w:color w:val="000000"/>
          <w:sz w:val="28"/>
          <w:szCs w:val="28"/>
          <w:lang w:val="uk-UA"/>
        </w:rPr>
        <w:t xml:space="preserve">., </w:t>
      </w:r>
      <w:proofErr w:type="spellStart"/>
      <w:r w:rsidRPr="004F4952">
        <w:rPr>
          <w:color w:val="000000"/>
          <w:sz w:val="28"/>
          <w:szCs w:val="28"/>
          <w:lang w:val="uk-UA"/>
        </w:rPr>
        <w:t>покос</w:t>
      </w:r>
      <w:proofErr w:type="spellEnd"/>
      <w:r w:rsidRPr="004F4952">
        <w:rPr>
          <w:color w:val="000000"/>
          <w:sz w:val="28"/>
          <w:szCs w:val="28"/>
          <w:lang w:val="uk-UA"/>
        </w:rPr>
        <w:t xml:space="preserve"> трави – 75,9 </w:t>
      </w:r>
      <w:proofErr w:type="spellStart"/>
      <w:r w:rsidRPr="004F4952">
        <w:rPr>
          <w:color w:val="000000"/>
          <w:sz w:val="28"/>
          <w:szCs w:val="28"/>
          <w:lang w:val="uk-UA"/>
        </w:rPr>
        <w:t>тис.грн</w:t>
      </w:r>
      <w:proofErr w:type="spellEnd"/>
      <w:r w:rsidRPr="004F4952">
        <w:rPr>
          <w:color w:val="000000"/>
          <w:sz w:val="28"/>
          <w:szCs w:val="28"/>
          <w:lang w:val="uk-UA"/>
        </w:rPr>
        <w:t xml:space="preserve">., придбання  </w:t>
      </w:r>
      <w:proofErr w:type="spellStart"/>
      <w:r w:rsidRPr="004F4952">
        <w:rPr>
          <w:color w:val="000000"/>
          <w:sz w:val="28"/>
          <w:szCs w:val="28"/>
          <w:lang w:val="uk-UA"/>
        </w:rPr>
        <w:t>електродіодних</w:t>
      </w:r>
      <w:proofErr w:type="spellEnd"/>
      <w:r w:rsidRPr="004F4952">
        <w:rPr>
          <w:color w:val="000000"/>
          <w:sz w:val="28"/>
          <w:szCs w:val="28"/>
          <w:lang w:val="uk-UA"/>
        </w:rPr>
        <w:t xml:space="preserve"> ламп – 63,8 </w:t>
      </w:r>
      <w:proofErr w:type="spellStart"/>
      <w:r w:rsidRPr="004F4952">
        <w:rPr>
          <w:color w:val="000000"/>
          <w:sz w:val="28"/>
          <w:szCs w:val="28"/>
          <w:lang w:val="uk-UA"/>
        </w:rPr>
        <w:t>тис.грн</w:t>
      </w:r>
      <w:proofErr w:type="spellEnd"/>
      <w:r w:rsidRPr="004F4952">
        <w:rPr>
          <w:color w:val="000000"/>
          <w:sz w:val="28"/>
          <w:szCs w:val="28"/>
          <w:lang w:val="uk-UA"/>
        </w:rPr>
        <w:t xml:space="preserve">., встановлення дорожніх знаків – 43,7 </w:t>
      </w:r>
      <w:proofErr w:type="spellStart"/>
      <w:r w:rsidRPr="004F4952">
        <w:rPr>
          <w:color w:val="000000"/>
          <w:sz w:val="28"/>
          <w:szCs w:val="28"/>
          <w:lang w:val="uk-UA"/>
        </w:rPr>
        <w:t>тис.грн</w:t>
      </w:r>
      <w:proofErr w:type="spellEnd"/>
      <w:r w:rsidRPr="004F4952">
        <w:rPr>
          <w:color w:val="000000"/>
          <w:sz w:val="28"/>
          <w:szCs w:val="28"/>
          <w:lang w:val="uk-UA"/>
        </w:rPr>
        <w:t xml:space="preserve">., придбання та облаштування лавок садових – 47,9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rStyle w:val="ad"/>
          <w:b/>
          <w:bCs/>
          <w:color w:val="000000"/>
          <w:sz w:val="28"/>
          <w:szCs w:val="28"/>
          <w:bdr w:val="none" w:sz="0" w:space="0" w:color="auto" w:frame="1"/>
          <w:lang w:val="uk-UA"/>
        </w:rPr>
        <w:t>по загальноміській цільовій Програмі з встановлення та облаштування дитячих майданчиків на прибудинкових територіях у м. Чоп на 2016-2019 роки</w:t>
      </w:r>
      <w:r w:rsidRPr="004F4952">
        <w:rPr>
          <w:rStyle w:val="apple-converted-space"/>
          <w:color w:val="000000"/>
          <w:sz w:val="28"/>
          <w:szCs w:val="28"/>
          <w:lang w:val="uk-UA"/>
        </w:rPr>
        <w:t> </w:t>
      </w:r>
      <w:r w:rsidRPr="004F4952">
        <w:rPr>
          <w:color w:val="000000"/>
          <w:sz w:val="28"/>
          <w:szCs w:val="28"/>
          <w:lang w:val="uk-UA"/>
        </w:rPr>
        <w:t xml:space="preserve">придбано та встановлено елементи дитячого майданчика по вул. </w:t>
      </w:r>
      <w:proofErr w:type="spellStart"/>
      <w:r w:rsidRPr="004F4952">
        <w:rPr>
          <w:color w:val="000000"/>
          <w:sz w:val="28"/>
          <w:szCs w:val="28"/>
          <w:lang w:val="uk-UA"/>
        </w:rPr>
        <w:t>Латорицька</w:t>
      </w:r>
      <w:proofErr w:type="spellEnd"/>
      <w:r w:rsidRPr="004F4952">
        <w:rPr>
          <w:color w:val="000000"/>
          <w:sz w:val="28"/>
          <w:szCs w:val="28"/>
          <w:lang w:val="uk-UA"/>
        </w:rPr>
        <w:t xml:space="preserve"> та вул. Пушкіна. на суму 25,4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sz w:val="28"/>
          <w:szCs w:val="28"/>
          <w:lang w:val="uk-UA"/>
        </w:rPr>
      </w:pPr>
      <w:r w:rsidRPr="004F4952">
        <w:rPr>
          <w:sz w:val="28"/>
          <w:szCs w:val="28"/>
          <w:lang w:val="uk-UA"/>
        </w:rPr>
        <w:t xml:space="preserve">   По міській програмі фінансової підтримки комунальних підприємств </w:t>
      </w:r>
      <w:proofErr w:type="spellStart"/>
      <w:r w:rsidRPr="004F4952">
        <w:rPr>
          <w:sz w:val="28"/>
          <w:szCs w:val="28"/>
          <w:lang w:val="uk-UA"/>
        </w:rPr>
        <w:t>м.Чоп</w:t>
      </w:r>
      <w:proofErr w:type="spellEnd"/>
      <w:r w:rsidRPr="004F4952">
        <w:rPr>
          <w:sz w:val="28"/>
          <w:szCs w:val="28"/>
          <w:lang w:val="uk-UA"/>
        </w:rPr>
        <w:t xml:space="preserve"> на 2016-2017 роки спрямовано кошти </w:t>
      </w:r>
      <w:proofErr w:type="spellStart"/>
      <w:r w:rsidRPr="004F4952">
        <w:rPr>
          <w:sz w:val="28"/>
          <w:szCs w:val="28"/>
          <w:lang w:val="uk-UA"/>
        </w:rPr>
        <w:t>КП</w:t>
      </w:r>
      <w:proofErr w:type="spellEnd"/>
      <w:r w:rsidRPr="004F4952">
        <w:rPr>
          <w:sz w:val="28"/>
          <w:szCs w:val="28"/>
          <w:lang w:val="uk-UA"/>
        </w:rPr>
        <w:t xml:space="preserve"> ЧМР «Водоканал Чоп» на суму 46,9 </w:t>
      </w:r>
      <w:proofErr w:type="spellStart"/>
      <w:r w:rsidRPr="004F4952">
        <w:rPr>
          <w:sz w:val="28"/>
          <w:szCs w:val="28"/>
          <w:lang w:val="uk-UA"/>
        </w:rPr>
        <w:t>тис.грн</w:t>
      </w:r>
      <w:proofErr w:type="spellEnd"/>
      <w:r w:rsidRPr="004F4952">
        <w:rPr>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Відповідно до переліку вулиць, затвердженого в  Програмі соціально-економічного розвитку міста Чоп на 2017 рік з поточного ремонту дорожнього покриття за період з початку року по загальному фонду міського бюджету по Програмі благоустрою м. Чоп на 2017 – 2018 роки   спрямовано кошти в сумі 1 800,0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З бюджету загального фонду міста у звітному періоді проведено оплату за поточний ремонт вулиць міста на суму 1 075,8 </w:t>
      </w:r>
      <w:proofErr w:type="spellStart"/>
      <w:r w:rsidRPr="004F4952">
        <w:rPr>
          <w:color w:val="000000"/>
          <w:sz w:val="28"/>
          <w:szCs w:val="28"/>
          <w:lang w:val="uk-UA"/>
        </w:rPr>
        <w:t>тис.грн</w:t>
      </w:r>
      <w:proofErr w:type="spellEnd"/>
      <w:r w:rsidRPr="004F4952">
        <w:rPr>
          <w:color w:val="000000"/>
          <w:sz w:val="28"/>
          <w:szCs w:val="28"/>
          <w:lang w:val="uk-UA"/>
        </w:rPr>
        <w:t xml:space="preserve">., а саме, вул. Головна, вул. </w:t>
      </w:r>
      <w:proofErr w:type="spellStart"/>
      <w:r w:rsidRPr="004F4952">
        <w:rPr>
          <w:color w:val="000000"/>
          <w:sz w:val="28"/>
          <w:szCs w:val="28"/>
          <w:lang w:val="uk-UA"/>
        </w:rPr>
        <w:t>Млинна</w:t>
      </w:r>
      <w:proofErr w:type="spellEnd"/>
      <w:r w:rsidRPr="004F4952">
        <w:rPr>
          <w:color w:val="000000"/>
          <w:sz w:val="28"/>
          <w:szCs w:val="28"/>
          <w:lang w:val="uk-UA"/>
        </w:rPr>
        <w:t xml:space="preserve">, вул. Кн. </w:t>
      </w:r>
      <w:proofErr w:type="spellStart"/>
      <w:r w:rsidRPr="004F4952">
        <w:rPr>
          <w:color w:val="000000"/>
          <w:sz w:val="28"/>
          <w:szCs w:val="28"/>
          <w:lang w:val="uk-UA"/>
        </w:rPr>
        <w:t>Лаборця</w:t>
      </w:r>
      <w:proofErr w:type="spellEnd"/>
      <w:r w:rsidRPr="004F4952">
        <w:rPr>
          <w:color w:val="000000"/>
          <w:sz w:val="28"/>
          <w:szCs w:val="28"/>
          <w:lang w:val="uk-UA"/>
        </w:rPr>
        <w:t xml:space="preserve">, вул. Берег, вул. </w:t>
      </w:r>
      <w:proofErr w:type="spellStart"/>
      <w:r w:rsidRPr="004F4952">
        <w:rPr>
          <w:color w:val="000000"/>
          <w:sz w:val="28"/>
          <w:szCs w:val="28"/>
          <w:lang w:val="uk-UA"/>
        </w:rPr>
        <w:t>Майстерська</w:t>
      </w:r>
      <w:proofErr w:type="spellEnd"/>
      <w:r w:rsidRPr="004F4952">
        <w:rPr>
          <w:color w:val="000000"/>
          <w:sz w:val="28"/>
          <w:szCs w:val="28"/>
          <w:lang w:val="uk-UA"/>
        </w:rPr>
        <w:t xml:space="preserve">, вул. Приозерна, вул. Нова, вул. Ужгородська, вул. Миру, вул. Берег, вул. </w:t>
      </w:r>
      <w:proofErr w:type="spellStart"/>
      <w:r w:rsidRPr="004F4952">
        <w:rPr>
          <w:color w:val="000000"/>
          <w:sz w:val="28"/>
          <w:szCs w:val="28"/>
          <w:lang w:val="uk-UA"/>
        </w:rPr>
        <w:t>Квітова</w:t>
      </w:r>
      <w:proofErr w:type="spellEnd"/>
      <w:r w:rsidRPr="004F4952">
        <w:rPr>
          <w:color w:val="000000"/>
          <w:sz w:val="28"/>
          <w:szCs w:val="28"/>
          <w:lang w:val="uk-UA"/>
        </w:rPr>
        <w:t xml:space="preserve">, </w:t>
      </w:r>
      <w:proofErr w:type="spellStart"/>
      <w:r w:rsidRPr="004F4952">
        <w:rPr>
          <w:color w:val="000000"/>
          <w:sz w:val="28"/>
          <w:szCs w:val="28"/>
          <w:lang w:val="uk-UA"/>
        </w:rPr>
        <w:t>вул.Тисова</w:t>
      </w:r>
      <w:proofErr w:type="spellEnd"/>
      <w:r w:rsidRPr="004F4952">
        <w:rPr>
          <w:color w:val="000000"/>
          <w:sz w:val="28"/>
          <w:szCs w:val="28"/>
          <w:lang w:val="uk-UA"/>
        </w:rPr>
        <w:t xml:space="preserve">, вул. Фізкультурна, вул. </w:t>
      </w:r>
      <w:proofErr w:type="spellStart"/>
      <w:r w:rsidRPr="004F4952">
        <w:rPr>
          <w:color w:val="000000"/>
          <w:sz w:val="28"/>
          <w:szCs w:val="28"/>
          <w:lang w:val="uk-UA"/>
        </w:rPr>
        <w:t>Вакарова</w:t>
      </w:r>
      <w:proofErr w:type="spellEnd"/>
      <w:r w:rsidRPr="004F4952">
        <w:rPr>
          <w:color w:val="000000"/>
          <w:sz w:val="28"/>
          <w:szCs w:val="28"/>
          <w:lang w:val="uk-UA"/>
        </w:rPr>
        <w:t xml:space="preserve">, вул. </w:t>
      </w:r>
      <w:proofErr w:type="spellStart"/>
      <w:r w:rsidRPr="004F4952">
        <w:rPr>
          <w:color w:val="000000"/>
          <w:sz w:val="28"/>
          <w:szCs w:val="28"/>
          <w:lang w:val="uk-UA"/>
        </w:rPr>
        <w:t>Берегівська</w:t>
      </w:r>
      <w:proofErr w:type="spellEnd"/>
      <w:r w:rsidRPr="004F4952">
        <w:rPr>
          <w:color w:val="000000"/>
          <w:sz w:val="28"/>
          <w:szCs w:val="28"/>
          <w:lang w:val="uk-UA"/>
        </w:rPr>
        <w:t xml:space="preserve">, вул. Спортивна, вул. Шкільна, </w:t>
      </w:r>
      <w:proofErr w:type="spellStart"/>
      <w:r w:rsidRPr="004F4952">
        <w:rPr>
          <w:color w:val="000000"/>
          <w:sz w:val="28"/>
          <w:szCs w:val="28"/>
          <w:lang w:val="uk-UA"/>
        </w:rPr>
        <w:t>пр-кт</w:t>
      </w:r>
      <w:proofErr w:type="spellEnd"/>
      <w:r w:rsidRPr="004F4952">
        <w:rPr>
          <w:color w:val="000000"/>
          <w:sz w:val="28"/>
          <w:szCs w:val="28"/>
          <w:lang w:val="uk-UA"/>
        </w:rPr>
        <w:t xml:space="preserve"> . Залізничників.</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За рахунок власних надходжень бюджетних установ звітного періоду  використано кошти на суму 555,7 </w:t>
      </w:r>
      <w:proofErr w:type="spellStart"/>
      <w:r w:rsidRPr="004F4952">
        <w:rPr>
          <w:color w:val="000000"/>
          <w:sz w:val="28"/>
          <w:szCs w:val="28"/>
          <w:lang w:val="uk-UA"/>
        </w:rPr>
        <w:t>тис.грн</w:t>
      </w:r>
      <w:proofErr w:type="spellEnd"/>
      <w:r w:rsidRPr="004F4952">
        <w:rPr>
          <w:color w:val="000000"/>
          <w:sz w:val="28"/>
          <w:szCs w:val="28"/>
          <w:lang w:val="uk-UA"/>
        </w:rPr>
        <w:t xml:space="preserve">., з яких, на оплату продуктів харчування спрямовано 249,6 </w:t>
      </w:r>
      <w:proofErr w:type="spellStart"/>
      <w:r w:rsidRPr="004F4952">
        <w:rPr>
          <w:color w:val="000000"/>
          <w:sz w:val="28"/>
          <w:szCs w:val="28"/>
          <w:lang w:val="uk-UA"/>
        </w:rPr>
        <w:t>тис.грн</w:t>
      </w:r>
      <w:proofErr w:type="spellEnd"/>
      <w:r w:rsidRPr="004F4952">
        <w:rPr>
          <w:color w:val="000000"/>
          <w:sz w:val="28"/>
          <w:szCs w:val="28"/>
          <w:lang w:val="uk-UA"/>
        </w:rPr>
        <w:t xml:space="preserve">., проведено розрахунки за енергоносії, спожиті бюджетними установами у сумі 3,8 </w:t>
      </w:r>
      <w:proofErr w:type="spellStart"/>
      <w:r w:rsidRPr="004F4952">
        <w:rPr>
          <w:color w:val="000000"/>
          <w:sz w:val="28"/>
          <w:szCs w:val="28"/>
          <w:lang w:val="uk-UA"/>
        </w:rPr>
        <w:t>тис.грн</w:t>
      </w:r>
      <w:proofErr w:type="spellEnd"/>
      <w:r w:rsidRPr="004F4952">
        <w:rPr>
          <w:color w:val="000000"/>
          <w:sz w:val="28"/>
          <w:szCs w:val="28"/>
          <w:lang w:val="uk-UA"/>
        </w:rPr>
        <w:t xml:space="preserve">., придбано медикаменти  на суму 174,5 </w:t>
      </w:r>
      <w:proofErr w:type="spellStart"/>
      <w:r w:rsidRPr="004F4952">
        <w:rPr>
          <w:color w:val="000000"/>
          <w:sz w:val="28"/>
          <w:szCs w:val="28"/>
          <w:lang w:val="uk-UA"/>
        </w:rPr>
        <w:t>тис.грн</w:t>
      </w:r>
      <w:proofErr w:type="spellEnd"/>
      <w:r w:rsidRPr="004F4952">
        <w:rPr>
          <w:color w:val="000000"/>
          <w:sz w:val="28"/>
          <w:szCs w:val="28"/>
          <w:lang w:val="uk-UA"/>
        </w:rPr>
        <w:t xml:space="preserve">., придбано господарські товари на суму 75,5 </w:t>
      </w:r>
      <w:proofErr w:type="spellStart"/>
      <w:r w:rsidRPr="004F4952">
        <w:rPr>
          <w:color w:val="000000"/>
          <w:sz w:val="28"/>
          <w:szCs w:val="28"/>
          <w:lang w:val="uk-UA"/>
        </w:rPr>
        <w:t>тис.грн</w:t>
      </w:r>
      <w:proofErr w:type="spellEnd"/>
      <w:r w:rsidRPr="004F4952">
        <w:rPr>
          <w:color w:val="000000"/>
          <w:sz w:val="28"/>
          <w:szCs w:val="28"/>
          <w:lang w:val="uk-UA"/>
        </w:rPr>
        <w:t xml:space="preserve">., оплачено послуги та інші витрати – 21,6 </w:t>
      </w:r>
      <w:proofErr w:type="spellStart"/>
      <w:r w:rsidRPr="004F4952">
        <w:rPr>
          <w:color w:val="000000"/>
          <w:sz w:val="28"/>
          <w:szCs w:val="28"/>
          <w:lang w:val="uk-UA"/>
        </w:rPr>
        <w:t>тис.грн</w:t>
      </w:r>
      <w:proofErr w:type="spellEnd"/>
      <w:r w:rsidRPr="004F4952">
        <w:rPr>
          <w:color w:val="000000"/>
          <w:sz w:val="28"/>
          <w:szCs w:val="28"/>
          <w:lang w:val="uk-UA"/>
        </w:rPr>
        <w:t xml:space="preserve">., придбано комп’ютер в комплекті на суму 10,0 </w:t>
      </w:r>
      <w:proofErr w:type="spellStart"/>
      <w:r w:rsidRPr="004F4952">
        <w:rPr>
          <w:color w:val="000000"/>
          <w:sz w:val="28"/>
          <w:szCs w:val="28"/>
          <w:lang w:val="uk-UA"/>
        </w:rPr>
        <w:t>тис.грн</w:t>
      </w:r>
      <w:proofErr w:type="spellEnd"/>
      <w:r w:rsidRPr="004F4952">
        <w:rPr>
          <w:color w:val="000000"/>
          <w:sz w:val="28"/>
          <w:szCs w:val="28"/>
          <w:lang w:val="uk-UA"/>
        </w:rPr>
        <w:t xml:space="preserve">. та камеру ультрафіолетову на суму 6,9 </w:t>
      </w:r>
      <w:proofErr w:type="spellStart"/>
      <w:r w:rsidRPr="004F4952">
        <w:rPr>
          <w:color w:val="000000"/>
          <w:sz w:val="28"/>
          <w:szCs w:val="28"/>
          <w:lang w:val="uk-UA"/>
        </w:rPr>
        <w:t>тис.грн</w:t>
      </w:r>
      <w:proofErr w:type="spellEnd"/>
      <w:r w:rsidRPr="004F4952">
        <w:rPr>
          <w:color w:val="000000"/>
          <w:sz w:val="28"/>
          <w:szCs w:val="28"/>
          <w:lang w:val="uk-UA"/>
        </w:rPr>
        <w:t xml:space="preserve">. для потреб комунального закладу міської лікарні, оплачено за виготовлення проектно-кошторисної документації на капітальний ремонт будівлі ДМШ на суму 13,8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shd w:val="clear" w:color="auto" w:fill="FFFFFF"/>
          <w:lang w:val="uk-UA"/>
        </w:rPr>
      </w:pPr>
      <w:r w:rsidRPr="004F4952">
        <w:rPr>
          <w:color w:val="000000"/>
          <w:sz w:val="28"/>
          <w:szCs w:val="28"/>
          <w:shd w:val="clear" w:color="auto" w:fill="FFFFFF"/>
          <w:lang w:val="uk-UA"/>
        </w:rPr>
        <w:t xml:space="preserve">   За рахунок розподілу вільного залишку  коштів загального фонду, що склався на початок 2017 року, переданого до спеціального фонду бюджету розвитку за звітний період по галузі</w:t>
      </w:r>
      <w:r w:rsidRPr="004F4952">
        <w:rPr>
          <w:rStyle w:val="apple-converted-space"/>
          <w:color w:val="000000"/>
          <w:sz w:val="28"/>
          <w:szCs w:val="28"/>
          <w:shd w:val="clear" w:color="auto" w:fill="FFFFFF"/>
          <w:lang w:val="uk-UA"/>
        </w:rPr>
        <w:t> </w:t>
      </w:r>
      <w:r w:rsidRPr="004F4952">
        <w:rPr>
          <w:rStyle w:val="ae"/>
          <w:color w:val="000000"/>
          <w:sz w:val="28"/>
          <w:szCs w:val="28"/>
          <w:bdr w:val="none" w:sz="0" w:space="0" w:color="auto" w:frame="1"/>
          <w:shd w:val="clear" w:color="auto" w:fill="FFFFFF"/>
          <w:lang w:val="uk-UA"/>
        </w:rPr>
        <w:t>«Державне управління»</w:t>
      </w:r>
      <w:r w:rsidRPr="004F4952">
        <w:rPr>
          <w:color w:val="000000"/>
          <w:sz w:val="28"/>
          <w:szCs w:val="28"/>
          <w:shd w:val="clear" w:color="auto" w:fill="FFFFFF"/>
          <w:lang w:val="uk-UA"/>
        </w:rPr>
        <w:t xml:space="preserve">  з метою </w:t>
      </w:r>
      <w:r w:rsidRPr="004F4952">
        <w:rPr>
          <w:color w:val="000000"/>
          <w:sz w:val="28"/>
          <w:szCs w:val="28"/>
          <w:shd w:val="clear" w:color="auto" w:fill="FFFFFF"/>
          <w:lang w:val="uk-UA"/>
        </w:rPr>
        <w:lastRenderedPageBreak/>
        <w:t xml:space="preserve">забезпечення комп’ютерною технікою для своєчасного та належного виконання функцій та завдань структурними підрозділами Чопської міської ради придбано три комп’ютера в комплекті на суму 38,3 </w:t>
      </w:r>
      <w:proofErr w:type="spellStart"/>
      <w:r w:rsidRPr="004F4952">
        <w:rPr>
          <w:color w:val="000000"/>
          <w:sz w:val="28"/>
          <w:szCs w:val="28"/>
          <w:shd w:val="clear" w:color="auto" w:fill="FFFFFF"/>
          <w:lang w:val="uk-UA"/>
        </w:rPr>
        <w:t>тис.грн</w:t>
      </w:r>
      <w:proofErr w:type="spellEnd"/>
      <w:r w:rsidRPr="004F4952">
        <w:rPr>
          <w:color w:val="000000"/>
          <w:sz w:val="28"/>
          <w:szCs w:val="28"/>
          <w:shd w:val="clear" w:color="auto" w:fill="FFFFFF"/>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shd w:val="clear" w:color="auto" w:fill="FFFFFF"/>
          <w:lang w:val="uk-UA"/>
        </w:rPr>
      </w:pPr>
      <w:r w:rsidRPr="004F4952">
        <w:rPr>
          <w:color w:val="000000"/>
          <w:sz w:val="28"/>
          <w:szCs w:val="28"/>
          <w:shd w:val="clear" w:color="auto" w:fill="FFFFFF"/>
          <w:lang w:val="uk-UA"/>
        </w:rPr>
        <w:t xml:space="preserve">   За рахунок розподілу вільного залишку  коштів загального фонду, що склався на початок 2017 року, переданого до спеціального фонду бюджету розвитку за звітний період по галузі</w:t>
      </w:r>
      <w:r w:rsidRPr="004F4952">
        <w:rPr>
          <w:rStyle w:val="apple-converted-space"/>
          <w:color w:val="000000"/>
          <w:sz w:val="28"/>
          <w:szCs w:val="28"/>
          <w:shd w:val="clear" w:color="auto" w:fill="FFFFFF"/>
          <w:lang w:val="uk-UA"/>
        </w:rPr>
        <w:t> </w:t>
      </w:r>
      <w:r w:rsidRPr="004F4952">
        <w:rPr>
          <w:rStyle w:val="ae"/>
          <w:color w:val="000000"/>
          <w:sz w:val="28"/>
          <w:szCs w:val="28"/>
          <w:bdr w:val="none" w:sz="0" w:space="0" w:color="auto" w:frame="1"/>
          <w:shd w:val="clear" w:color="auto" w:fill="FFFFFF"/>
          <w:lang w:val="uk-UA"/>
        </w:rPr>
        <w:t>«Освіта»</w:t>
      </w:r>
      <w:r w:rsidRPr="004F4952">
        <w:rPr>
          <w:rStyle w:val="apple-converted-space"/>
          <w:color w:val="000000"/>
          <w:sz w:val="28"/>
          <w:szCs w:val="28"/>
          <w:shd w:val="clear" w:color="auto" w:fill="FFFFFF"/>
          <w:lang w:val="uk-UA"/>
        </w:rPr>
        <w:t> </w:t>
      </w:r>
      <w:r w:rsidRPr="004F4952">
        <w:rPr>
          <w:color w:val="000000"/>
          <w:sz w:val="28"/>
          <w:szCs w:val="28"/>
          <w:shd w:val="clear" w:color="auto" w:fill="FFFFFF"/>
          <w:lang w:val="uk-UA"/>
        </w:rPr>
        <w:t xml:space="preserve">за рахунок коштів місцевого бюджету придбано підручники на суму 10,8 </w:t>
      </w:r>
      <w:proofErr w:type="spellStart"/>
      <w:r w:rsidRPr="004F4952">
        <w:rPr>
          <w:color w:val="000000"/>
          <w:sz w:val="28"/>
          <w:szCs w:val="28"/>
          <w:shd w:val="clear" w:color="auto" w:fill="FFFFFF"/>
          <w:lang w:val="uk-UA"/>
        </w:rPr>
        <w:t>тис.грн</w:t>
      </w:r>
      <w:proofErr w:type="spellEnd"/>
      <w:r w:rsidRPr="004F4952">
        <w:rPr>
          <w:color w:val="000000"/>
          <w:sz w:val="28"/>
          <w:szCs w:val="28"/>
          <w:shd w:val="clear" w:color="auto" w:fill="FFFFFF"/>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Протягом звітного періоду по галузі </w:t>
      </w:r>
      <w:r w:rsidRPr="004F4952">
        <w:rPr>
          <w:rStyle w:val="ae"/>
          <w:color w:val="000000"/>
          <w:sz w:val="28"/>
          <w:szCs w:val="28"/>
          <w:bdr w:val="none" w:sz="0" w:space="0" w:color="auto" w:frame="1"/>
          <w:lang w:val="uk-UA"/>
        </w:rPr>
        <w:t>«Житлово-комунального господарство»</w:t>
      </w:r>
      <w:r w:rsidRPr="004F4952">
        <w:rPr>
          <w:color w:val="000000"/>
          <w:sz w:val="28"/>
          <w:szCs w:val="28"/>
          <w:lang w:val="uk-UA"/>
        </w:rPr>
        <w:t xml:space="preserve"> за рахунок коштів, що передаються із загального фонду до спеціального фонду бюджету розвитку, використано коштів  в загальній сумі 268,3 </w:t>
      </w:r>
      <w:proofErr w:type="spellStart"/>
      <w:r w:rsidRPr="004F4952">
        <w:rPr>
          <w:color w:val="000000"/>
          <w:sz w:val="28"/>
          <w:szCs w:val="28"/>
          <w:lang w:val="uk-UA"/>
        </w:rPr>
        <w:t>тис.грн</w:t>
      </w:r>
      <w:proofErr w:type="spellEnd"/>
      <w:r w:rsidRPr="004F4952">
        <w:rPr>
          <w:color w:val="000000"/>
          <w:sz w:val="28"/>
          <w:szCs w:val="28"/>
          <w:lang w:val="uk-UA"/>
        </w:rPr>
        <w:t>., з яких:</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rStyle w:val="ad"/>
          <w:b/>
          <w:bCs/>
          <w:color w:val="000000"/>
          <w:sz w:val="28"/>
          <w:szCs w:val="28"/>
          <w:bdr w:val="none" w:sz="0" w:space="0" w:color="auto" w:frame="1"/>
          <w:lang w:val="uk-UA"/>
        </w:rPr>
        <w:t>- по благоустрою міста</w:t>
      </w:r>
      <w:r w:rsidRPr="004F4952">
        <w:rPr>
          <w:rStyle w:val="apple-converted-space"/>
          <w:color w:val="000000"/>
          <w:sz w:val="28"/>
          <w:szCs w:val="28"/>
          <w:lang w:val="uk-UA"/>
        </w:rPr>
        <w:t> </w:t>
      </w:r>
      <w:r w:rsidRPr="004F4952">
        <w:rPr>
          <w:color w:val="000000"/>
          <w:sz w:val="28"/>
          <w:szCs w:val="28"/>
          <w:lang w:val="uk-UA"/>
        </w:rPr>
        <w:t xml:space="preserve">по загальноміській цільовій програмі придбано елементи дитячого майданчика на прибудинковій території будинків по вул. </w:t>
      </w:r>
      <w:proofErr w:type="spellStart"/>
      <w:r w:rsidRPr="004F4952">
        <w:rPr>
          <w:color w:val="000000"/>
          <w:sz w:val="28"/>
          <w:szCs w:val="28"/>
          <w:lang w:val="uk-UA"/>
        </w:rPr>
        <w:t>Латорицька</w:t>
      </w:r>
      <w:proofErr w:type="spellEnd"/>
      <w:r w:rsidRPr="004F4952">
        <w:rPr>
          <w:color w:val="000000"/>
          <w:sz w:val="28"/>
          <w:szCs w:val="28"/>
          <w:lang w:val="uk-UA"/>
        </w:rPr>
        <w:t xml:space="preserve"> та вул. Пушкіна. на суму 98,9 тис. грн.., по Програмі благоустрою м. Чоп на 2017 – 2018 роки  придбано та висаджено </w:t>
      </w:r>
      <w:proofErr w:type="spellStart"/>
      <w:r w:rsidRPr="004F4952">
        <w:rPr>
          <w:color w:val="000000"/>
          <w:sz w:val="28"/>
          <w:szCs w:val="28"/>
          <w:lang w:val="uk-UA"/>
        </w:rPr>
        <w:t>сакури</w:t>
      </w:r>
      <w:proofErr w:type="spellEnd"/>
      <w:r w:rsidRPr="004F4952">
        <w:rPr>
          <w:color w:val="000000"/>
          <w:sz w:val="28"/>
          <w:szCs w:val="28"/>
          <w:lang w:val="uk-UA"/>
        </w:rPr>
        <w:t xml:space="preserve"> на суму 29,5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за рахунок коштів передбачених в бюджеті міста</w:t>
      </w:r>
      <w:r w:rsidRPr="004F4952">
        <w:rPr>
          <w:rStyle w:val="apple-converted-space"/>
          <w:color w:val="000000"/>
          <w:sz w:val="28"/>
          <w:szCs w:val="28"/>
          <w:lang w:val="uk-UA"/>
        </w:rPr>
        <w:t> </w:t>
      </w:r>
      <w:r w:rsidRPr="004F4952">
        <w:rPr>
          <w:rStyle w:val="ad"/>
          <w:b/>
          <w:bCs/>
          <w:color w:val="000000"/>
          <w:sz w:val="28"/>
          <w:szCs w:val="28"/>
          <w:bdr w:val="none" w:sz="0" w:space="0" w:color="auto" w:frame="1"/>
          <w:lang w:val="uk-UA"/>
        </w:rPr>
        <w:t>з капітального</w:t>
      </w:r>
      <w:r w:rsidRPr="004F4952">
        <w:rPr>
          <w:rStyle w:val="apple-converted-space"/>
          <w:b/>
          <w:bCs/>
          <w:i/>
          <w:iCs/>
          <w:color w:val="000000"/>
          <w:sz w:val="28"/>
          <w:szCs w:val="28"/>
          <w:bdr w:val="none" w:sz="0" w:space="0" w:color="auto" w:frame="1"/>
          <w:lang w:val="uk-UA"/>
        </w:rPr>
        <w:t> </w:t>
      </w:r>
      <w:r w:rsidRPr="004F4952">
        <w:rPr>
          <w:rStyle w:val="ad"/>
          <w:b/>
          <w:bCs/>
          <w:color w:val="000000"/>
          <w:sz w:val="28"/>
          <w:szCs w:val="28"/>
          <w:bdr w:val="none" w:sz="0" w:space="0" w:color="auto" w:frame="1"/>
          <w:lang w:val="uk-UA"/>
        </w:rPr>
        <w:t>ремонту</w:t>
      </w:r>
      <w:r w:rsidRPr="004F4952">
        <w:rPr>
          <w:rStyle w:val="apple-converted-space"/>
          <w:b/>
          <w:bCs/>
          <w:i/>
          <w:iCs/>
          <w:color w:val="000000"/>
          <w:sz w:val="28"/>
          <w:szCs w:val="28"/>
          <w:bdr w:val="none" w:sz="0" w:space="0" w:color="auto" w:frame="1"/>
          <w:lang w:val="uk-UA"/>
        </w:rPr>
        <w:t> </w:t>
      </w:r>
      <w:r w:rsidRPr="004F4952">
        <w:rPr>
          <w:rStyle w:val="ad"/>
          <w:b/>
          <w:bCs/>
          <w:color w:val="000000"/>
          <w:sz w:val="28"/>
          <w:szCs w:val="28"/>
          <w:bdr w:val="none" w:sz="0" w:space="0" w:color="auto" w:frame="1"/>
          <w:lang w:val="uk-UA"/>
        </w:rPr>
        <w:t>житлового фонду</w:t>
      </w:r>
      <w:r w:rsidRPr="004F4952">
        <w:rPr>
          <w:rStyle w:val="apple-converted-space"/>
          <w:color w:val="000000"/>
          <w:sz w:val="28"/>
          <w:szCs w:val="28"/>
          <w:lang w:val="uk-UA"/>
        </w:rPr>
        <w:t> </w:t>
      </w:r>
      <w:r w:rsidRPr="004F4952">
        <w:rPr>
          <w:color w:val="000000"/>
          <w:sz w:val="28"/>
          <w:szCs w:val="28"/>
          <w:lang w:val="uk-UA"/>
        </w:rPr>
        <w:t xml:space="preserve">оплачено за виготовлення проектно-кошторисної документації та проведення капітального ремонту системи водопостачання та каналізації будинку №5 по вул. </w:t>
      </w:r>
      <w:proofErr w:type="spellStart"/>
      <w:r w:rsidRPr="004F4952">
        <w:rPr>
          <w:color w:val="000000"/>
          <w:sz w:val="28"/>
          <w:szCs w:val="28"/>
          <w:lang w:val="uk-UA"/>
        </w:rPr>
        <w:t>Бокшая</w:t>
      </w:r>
      <w:proofErr w:type="spellEnd"/>
      <w:r w:rsidRPr="004F4952">
        <w:rPr>
          <w:color w:val="000000"/>
          <w:sz w:val="28"/>
          <w:szCs w:val="28"/>
          <w:lang w:val="uk-UA"/>
        </w:rPr>
        <w:t xml:space="preserve"> на суму 60,2 </w:t>
      </w:r>
      <w:proofErr w:type="spellStart"/>
      <w:r w:rsidRPr="004F4952">
        <w:rPr>
          <w:color w:val="000000"/>
          <w:sz w:val="28"/>
          <w:szCs w:val="28"/>
          <w:lang w:val="uk-UA"/>
        </w:rPr>
        <w:t>тис.грн</w:t>
      </w:r>
      <w:proofErr w:type="spellEnd"/>
      <w:r w:rsidRPr="004F4952">
        <w:rPr>
          <w:color w:val="000000"/>
          <w:sz w:val="28"/>
          <w:szCs w:val="28"/>
          <w:lang w:val="uk-UA"/>
        </w:rPr>
        <w:t xml:space="preserve">., за виготовлення проектно-кошторисної документації на капітальний ремонт під’їздів на суму 6,5 </w:t>
      </w:r>
      <w:proofErr w:type="spellStart"/>
      <w:r w:rsidRPr="004F4952">
        <w:rPr>
          <w:color w:val="000000"/>
          <w:sz w:val="28"/>
          <w:szCs w:val="28"/>
          <w:lang w:val="uk-UA"/>
        </w:rPr>
        <w:t>тис.грн</w:t>
      </w:r>
      <w:proofErr w:type="spellEnd"/>
      <w:r w:rsidRPr="004F4952">
        <w:rPr>
          <w:color w:val="000000"/>
          <w:sz w:val="28"/>
          <w:szCs w:val="28"/>
          <w:lang w:val="uk-UA"/>
        </w:rPr>
        <w:t xml:space="preserve">., за проведення  капітального ремонту існуючого житлового будинку № 53  по вул. Головна в м. Чоп на суму 73,2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За рахунок розподілу вільного залишку  коштів загального фонду, що склався на початок 2017 року, переданого до спеціального фонду бюджету розвитку за звітний період використано кошти на оплату за виконані роботи по реконструкції ДНЗ </w:t>
      </w:r>
      <w:proofErr w:type="spellStart"/>
      <w:r w:rsidRPr="004F4952">
        <w:rPr>
          <w:color w:val="000000"/>
          <w:sz w:val="28"/>
          <w:szCs w:val="28"/>
          <w:lang w:val="uk-UA"/>
        </w:rPr>
        <w:t>“Казка”</w:t>
      </w:r>
      <w:proofErr w:type="spellEnd"/>
      <w:r w:rsidRPr="004F4952">
        <w:rPr>
          <w:color w:val="000000"/>
          <w:sz w:val="28"/>
          <w:szCs w:val="28"/>
          <w:lang w:val="uk-UA"/>
        </w:rPr>
        <w:t xml:space="preserve"> в </w:t>
      </w:r>
      <w:proofErr w:type="spellStart"/>
      <w:r w:rsidRPr="004F4952">
        <w:rPr>
          <w:color w:val="000000"/>
          <w:sz w:val="28"/>
          <w:szCs w:val="28"/>
          <w:lang w:val="uk-UA"/>
        </w:rPr>
        <w:t>м.Чоп</w:t>
      </w:r>
      <w:proofErr w:type="spellEnd"/>
      <w:r w:rsidRPr="004F4952">
        <w:rPr>
          <w:color w:val="000000"/>
          <w:sz w:val="28"/>
          <w:szCs w:val="28"/>
          <w:lang w:val="uk-UA"/>
        </w:rPr>
        <w:t xml:space="preserve">, 2 черга на суму 268,1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shd w:val="clear" w:color="auto" w:fill="FFFFFF"/>
          <w:lang w:val="uk-UA"/>
        </w:rPr>
      </w:pPr>
      <w:r w:rsidRPr="004F4952">
        <w:rPr>
          <w:color w:val="000000"/>
          <w:sz w:val="28"/>
          <w:szCs w:val="28"/>
          <w:shd w:val="clear" w:color="auto" w:fill="FFFFFF"/>
          <w:lang w:val="uk-UA"/>
        </w:rPr>
        <w:t xml:space="preserve">    Видатки бюджету розвитку за рахунок коштів, переданих  із загального фонду міського бюджету за звітний період спрямовано в сумі 1 264,6 тис. грн. по Програмі фінансової підтримки комунальних підприємств міста  Чоп на 2016-2017 роки. На поповнення статутного капіталу </w:t>
      </w:r>
      <w:proofErr w:type="spellStart"/>
      <w:r w:rsidRPr="004F4952">
        <w:rPr>
          <w:color w:val="000000"/>
          <w:sz w:val="28"/>
          <w:szCs w:val="28"/>
          <w:shd w:val="clear" w:color="auto" w:fill="FFFFFF"/>
          <w:lang w:val="uk-UA"/>
        </w:rPr>
        <w:t>КП</w:t>
      </w:r>
      <w:proofErr w:type="spellEnd"/>
      <w:r w:rsidRPr="004F4952">
        <w:rPr>
          <w:color w:val="000000"/>
          <w:sz w:val="28"/>
          <w:szCs w:val="28"/>
          <w:shd w:val="clear" w:color="auto" w:fill="FFFFFF"/>
          <w:lang w:val="uk-UA"/>
        </w:rPr>
        <w:t xml:space="preserve"> ЧМР «Водоканал Чоп» використано 1 228,5 </w:t>
      </w:r>
      <w:proofErr w:type="spellStart"/>
      <w:r w:rsidRPr="004F4952">
        <w:rPr>
          <w:color w:val="000000"/>
          <w:sz w:val="28"/>
          <w:szCs w:val="28"/>
          <w:shd w:val="clear" w:color="auto" w:fill="FFFFFF"/>
          <w:lang w:val="uk-UA"/>
        </w:rPr>
        <w:t>тис.грн</w:t>
      </w:r>
      <w:proofErr w:type="spellEnd"/>
      <w:r w:rsidRPr="004F4952">
        <w:rPr>
          <w:color w:val="000000"/>
          <w:sz w:val="28"/>
          <w:szCs w:val="28"/>
          <w:shd w:val="clear" w:color="auto" w:fill="FFFFFF"/>
          <w:lang w:val="uk-UA"/>
        </w:rPr>
        <w:t xml:space="preserve">., в тому числі заплановано придбання </w:t>
      </w:r>
      <w:proofErr w:type="spellStart"/>
      <w:r w:rsidRPr="004F4952">
        <w:rPr>
          <w:color w:val="000000"/>
          <w:sz w:val="28"/>
          <w:szCs w:val="28"/>
          <w:shd w:val="clear" w:color="auto" w:fill="FFFFFF"/>
          <w:lang w:val="uk-UA"/>
        </w:rPr>
        <w:t>асенізаторної</w:t>
      </w:r>
      <w:proofErr w:type="spellEnd"/>
      <w:r w:rsidRPr="004F4952">
        <w:rPr>
          <w:color w:val="000000"/>
          <w:sz w:val="28"/>
          <w:szCs w:val="28"/>
          <w:shd w:val="clear" w:color="auto" w:fill="FFFFFF"/>
          <w:lang w:val="uk-UA"/>
        </w:rPr>
        <w:t xml:space="preserve"> машини </w:t>
      </w:r>
      <w:proofErr w:type="spellStart"/>
      <w:r w:rsidRPr="004F4952">
        <w:rPr>
          <w:color w:val="000000"/>
          <w:sz w:val="28"/>
          <w:szCs w:val="28"/>
          <w:shd w:val="clear" w:color="auto" w:fill="FFFFFF"/>
          <w:lang w:val="uk-UA"/>
        </w:rPr>
        <w:t>КО-</w:t>
      </w:r>
      <w:proofErr w:type="spellEnd"/>
      <w:r w:rsidRPr="004F4952">
        <w:rPr>
          <w:color w:val="000000"/>
          <w:sz w:val="28"/>
          <w:szCs w:val="28"/>
          <w:shd w:val="clear" w:color="auto" w:fill="FFFFFF"/>
          <w:lang w:val="uk-UA"/>
        </w:rPr>
        <w:t xml:space="preserve"> 503В на  базі </w:t>
      </w:r>
      <w:proofErr w:type="spellStart"/>
      <w:r w:rsidRPr="004F4952">
        <w:rPr>
          <w:color w:val="000000"/>
          <w:sz w:val="28"/>
          <w:szCs w:val="28"/>
          <w:shd w:val="clear" w:color="auto" w:fill="FFFFFF"/>
          <w:lang w:val="uk-UA"/>
        </w:rPr>
        <w:t>МАЗ</w:t>
      </w:r>
      <w:proofErr w:type="spellEnd"/>
      <w:r w:rsidRPr="004F4952">
        <w:rPr>
          <w:color w:val="000000"/>
          <w:sz w:val="28"/>
          <w:szCs w:val="28"/>
          <w:shd w:val="clear" w:color="auto" w:fill="FFFFFF"/>
          <w:lang w:val="uk-UA"/>
        </w:rPr>
        <w:t xml:space="preserve"> 4371 з об</w:t>
      </w:r>
      <w:r w:rsidRPr="004F4952">
        <w:rPr>
          <w:color w:val="000000"/>
          <w:sz w:val="28"/>
          <w:szCs w:val="28"/>
          <w:lang w:val="uk-UA"/>
        </w:rPr>
        <w:t>’</w:t>
      </w:r>
      <w:r w:rsidRPr="004F4952">
        <w:rPr>
          <w:color w:val="000000"/>
          <w:sz w:val="28"/>
          <w:szCs w:val="28"/>
          <w:shd w:val="clear" w:color="auto" w:fill="FFFFFF"/>
          <w:lang w:val="uk-UA"/>
        </w:rPr>
        <w:t xml:space="preserve">ємом цистерни 5 м куб. в сумі  1 200 000 грн.,  на поповнення статутного капіталу </w:t>
      </w:r>
      <w:proofErr w:type="spellStart"/>
      <w:r w:rsidRPr="004F4952">
        <w:rPr>
          <w:color w:val="000000"/>
          <w:sz w:val="28"/>
          <w:szCs w:val="28"/>
          <w:shd w:val="clear" w:color="auto" w:fill="FFFFFF"/>
          <w:lang w:val="uk-UA"/>
        </w:rPr>
        <w:t>КП</w:t>
      </w:r>
      <w:proofErr w:type="spellEnd"/>
      <w:r w:rsidRPr="004F4952">
        <w:rPr>
          <w:color w:val="000000"/>
          <w:sz w:val="28"/>
          <w:szCs w:val="28"/>
          <w:shd w:val="clear" w:color="auto" w:fill="FFFFFF"/>
          <w:lang w:val="uk-UA"/>
        </w:rPr>
        <w:t xml:space="preserve"> ЧМР «Чистий Чоп» профінансовано  36,1 </w:t>
      </w:r>
      <w:proofErr w:type="spellStart"/>
      <w:r w:rsidRPr="004F4952">
        <w:rPr>
          <w:color w:val="000000"/>
          <w:sz w:val="28"/>
          <w:szCs w:val="28"/>
          <w:shd w:val="clear" w:color="auto" w:fill="FFFFFF"/>
          <w:lang w:val="uk-UA"/>
        </w:rPr>
        <w:t>тис.грн</w:t>
      </w:r>
      <w:proofErr w:type="spellEnd"/>
      <w:r w:rsidRPr="004F4952">
        <w:rPr>
          <w:color w:val="000000"/>
          <w:sz w:val="28"/>
          <w:szCs w:val="28"/>
          <w:shd w:val="clear" w:color="auto" w:fill="FFFFFF"/>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shd w:val="clear" w:color="auto" w:fill="FFFFFF"/>
          <w:lang w:val="uk-UA"/>
        </w:rPr>
      </w:pPr>
      <w:r w:rsidRPr="004F4952">
        <w:rPr>
          <w:color w:val="000000"/>
          <w:sz w:val="28"/>
          <w:szCs w:val="28"/>
          <w:shd w:val="clear" w:color="auto" w:fill="FFFFFF"/>
          <w:lang w:val="uk-UA"/>
        </w:rPr>
        <w:t xml:space="preserve">    За рахунок розподілу вільного залишку  коштів загального фонду, що склався на початок 2017 року, переданого до спеціального фонду бюджету розвитку за звітний період профінансовано субвенцію з місцевого бюджету державному бюджету на виконання програм соціально-економічного та культурного розвитку регіонів по Програмі сприяння діяльності органу Державної казначейської служби України в казначейському обслуговуванні установ і бюджетів Ужгородського району та міста Чоп на 2017 рік   на суму 35,0 </w:t>
      </w:r>
      <w:proofErr w:type="spellStart"/>
      <w:r w:rsidRPr="004F4952">
        <w:rPr>
          <w:color w:val="000000"/>
          <w:sz w:val="28"/>
          <w:szCs w:val="28"/>
          <w:shd w:val="clear" w:color="auto" w:fill="FFFFFF"/>
          <w:lang w:val="uk-UA"/>
        </w:rPr>
        <w:t>тис.грн</w:t>
      </w:r>
      <w:proofErr w:type="spellEnd"/>
      <w:r w:rsidRPr="004F4952">
        <w:rPr>
          <w:color w:val="000000"/>
          <w:sz w:val="28"/>
          <w:szCs w:val="28"/>
          <w:shd w:val="clear" w:color="auto" w:fill="FFFFFF"/>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shd w:val="clear" w:color="auto" w:fill="FFFFFF"/>
          <w:lang w:val="uk-UA"/>
        </w:rPr>
      </w:pPr>
      <w:r w:rsidRPr="004F4952">
        <w:rPr>
          <w:color w:val="000000"/>
          <w:sz w:val="28"/>
          <w:szCs w:val="28"/>
          <w:shd w:val="clear" w:color="auto" w:fill="FFFFFF"/>
          <w:lang w:val="uk-UA"/>
        </w:rPr>
        <w:lastRenderedPageBreak/>
        <w:t xml:space="preserve">      За рахунок розподілу вільного залишку екологічних коштів, що склався на початок 2017 року проведені видатки з іншої діяльності у сфері навколишнього природного середовища по програмі «Екологія» за  виготовлення проектно-кошторисної  документації  по реконструкції каналізаційної очисної споруди та КНС в м. Чоп на суму 78,3 тис. грн., за проведення досліджень питної води із розвідної мережі міста Чоп по мікробіологічних і фізико-хімічних показниках – 5,0 </w:t>
      </w:r>
      <w:proofErr w:type="spellStart"/>
      <w:r w:rsidRPr="004F4952">
        <w:rPr>
          <w:color w:val="000000"/>
          <w:sz w:val="28"/>
          <w:szCs w:val="28"/>
          <w:shd w:val="clear" w:color="auto" w:fill="FFFFFF"/>
          <w:lang w:val="uk-UA"/>
        </w:rPr>
        <w:t>тис.грн</w:t>
      </w:r>
      <w:proofErr w:type="spellEnd"/>
      <w:r w:rsidRPr="004F4952">
        <w:rPr>
          <w:color w:val="000000"/>
          <w:sz w:val="28"/>
          <w:szCs w:val="28"/>
          <w:shd w:val="clear" w:color="auto" w:fill="FFFFFF"/>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Виконання видаткової частини спеціального фонду бюджету за  січень-червень 2017 року  складає  2 524,2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Станом на 01.07.2017 року дебіторська та  кредиторська заборгованість по спеціальному фонду міського бюджету відсутня.</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На утримання установ освіти міста по галузі </w:t>
      </w:r>
      <w:r w:rsidRPr="004F4952">
        <w:rPr>
          <w:rStyle w:val="ae"/>
          <w:color w:val="000000"/>
          <w:sz w:val="28"/>
          <w:szCs w:val="28"/>
          <w:bdr w:val="none" w:sz="0" w:space="0" w:color="auto" w:frame="1"/>
          <w:lang w:val="uk-UA"/>
        </w:rPr>
        <w:t>«Освіта»</w:t>
      </w:r>
      <w:r w:rsidRPr="004F4952">
        <w:rPr>
          <w:color w:val="000000"/>
          <w:sz w:val="28"/>
          <w:szCs w:val="28"/>
          <w:lang w:val="uk-UA"/>
        </w:rPr>
        <w:t xml:space="preserve"> за звітний період  використано  кошти в загальній сумі  11 112,8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З міського бюджету за звітний період поточного року  на виплату заробітної плати з нарахуванням ДНЗ «Казка» спрямовано  2 389,9 </w:t>
      </w:r>
      <w:proofErr w:type="spellStart"/>
      <w:r w:rsidRPr="004F4952">
        <w:rPr>
          <w:color w:val="000000"/>
          <w:sz w:val="28"/>
          <w:szCs w:val="28"/>
          <w:lang w:val="uk-UA"/>
        </w:rPr>
        <w:t>тис.грн</w:t>
      </w:r>
      <w:proofErr w:type="spellEnd"/>
      <w:r w:rsidRPr="004F4952">
        <w:rPr>
          <w:color w:val="000000"/>
          <w:sz w:val="28"/>
          <w:szCs w:val="28"/>
          <w:lang w:val="uk-UA"/>
        </w:rPr>
        <w:t xml:space="preserve">. Забезпечено в повному обсязі виплату заробітної плати з врахуванням діючої мінімальної заробітної плати та розмірів посадового окладу працівника І тарифного розряду ЄТС та індексації. На оплату видатків на придбання продуктів харчування по вказаній установі використано – 158,0 </w:t>
      </w:r>
      <w:proofErr w:type="spellStart"/>
      <w:r w:rsidRPr="004F4952">
        <w:rPr>
          <w:color w:val="000000"/>
          <w:sz w:val="28"/>
          <w:szCs w:val="28"/>
          <w:lang w:val="uk-UA"/>
        </w:rPr>
        <w:t>тис.грн</w:t>
      </w:r>
      <w:proofErr w:type="spellEnd"/>
      <w:r w:rsidRPr="004F4952">
        <w:rPr>
          <w:color w:val="000000"/>
          <w:sz w:val="28"/>
          <w:szCs w:val="28"/>
          <w:lang w:val="uk-UA"/>
        </w:rPr>
        <w:t xml:space="preserve">. та на оплату видатків за спожиті енергоносії використано 488,4 </w:t>
      </w:r>
      <w:proofErr w:type="spellStart"/>
      <w:r w:rsidRPr="004F4952">
        <w:rPr>
          <w:color w:val="000000"/>
          <w:sz w:val="28"/>
          <w:szCs w:val="28"/>
          <w:lang w:val="uk-UA"/>
        </w:rPr>
        <w:t>тис.грн</w:t>
      </w:r>
      <w:proofErr w:type="spellEnd"/>
      <w:r w:rsidRPr="004F4952">
        <w:rPr>
          <w:color w:val="000000"/>
          <w:sz w:val="28"/>
          <w:szCs w:val="28"/>
          <w:lang w:val="uk-UA"/>
        </w:rPr>
        <w:t xml:space="preserve">., інші видатки – 51,2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На фінансування загальноосвітніх шкіл міста за рахунок освітньої субвенції на виплату заробітної плати з нарахуванням педагогічних працівників спрямовано 5 840,0 </w:t>
      </w:r>
      <w:proofErr w:type="spellStart"/>
      <w:r w:rsidRPr="004F4952">
        <w:rPr>
          <w:color w:val="000000"/>
          <w:sz w:val="28"/>
          <w:szCs w:val="28"/>
          <w:lang w:val="uk-UA"/>
        </w:rPr>
        <w:t>тис.грн</w:t>
      </w:r>
      <w:proofErr w:type="spellEnd"/>
      <w:r w:rsidRPr="004F4952">
        <w:rPr>
          <w:color w:val="000000"/>
          <w:sz w:val="28"/>
          <w:szCs w:val="28"/>
          <w:lang w:val="uk-UA"/>
        </w:rPr>
        <w:t xml:space="preserve">. За рахунок коштів місцевого бюджету профінансовано видатки на оплату праці з нарахуваннями інших працівників загальноосвітніх шкіл – 1 090,7 </w:t>
      </w:r>
      <w:proofErr w:type="spellStart"/>
      <w:r w:rsidRPr="004F4952">
        <w:rPr>
          <w:color w:val="000000"/>
          <w:sz w:val="28"/>
          <w:szCs w:val="28"/>
          <w:lang w:val="uk-UA"/>
        </w:rPr>
        <w:t>тис.грн</w:t>
      </w:r>
      <w:proofErr w:type="spellEnd"/>
      <w:r w:rsidRPr="004F4952">
        <w:rPr>
          <w:color w:val="000000"/>
          <w:sz w:val="28"/>
          <w:szCs w:val="28"/>
          <w:lang w:val="uk-UA"/>
        </w:rPr>
        <w:t xml:space="preserve">., також, з місцевого бюджету  спрямовані кошти  на  оплату продуктів  харчування – 319,3 </w:t>
      </w:r>
      <w:proofErr w:type="spellStart"/>
      <w:r w:rsidRPr="004F4952">
        <w:rPr>
          <w:color w:val="000000"/>
          <w:sz w:val="28"/>
          <w:szCs w:val="28"/>
          <w:lang w:val="uk-UA"/>
        </w:rPr>
        <w:t>тис.грн</w:t>
      </w:r>
      <w:proofErr w:type="spellEnd"/>
      <w:r w:rsidRPr="004F4952">
        <w:rPr>
          <w:color w:val="000000"/>
          <w:sz w:val="28"/>
          <w:szCs w:val="28"/>
          <w:lang w:val="uk-UA"/>
        </w:rPr>
        <w:t xml:space="preserve">.,  на оплату за  спожиті бюджетними установами енергоносії – 698,8 </w:t>
      </w:r>
      <w:proofErr w:type="spellStart"/>
      <w:r w:rsidRPr="004F4952">
        <w:rPr>
          <w:color w:val="000000"/>
          <w:sz w:val="28"/>
          <w:szCs w:val="28"/>
          <w:lang w:val="uk-UA"/>
        </w:rPr>
        <w:t>тис.грн</w:t>
      </w:r>
      <w:proofErr w:type="spellEnd"/>
      <w:r w:rsidRPr="004F4952">
        <w:rPr>
          <w:color w:val="000000"/>
          <w:sz w:val="28"/>
          <w:szCs w:val="28"/>
          <w:lang w:val="uk-UA"/>
        </w:rPr>
        <w:t>. та на  інші видатки – 74,7 </w:t>
      </w:r>
      <w:proofErr w:type="spellStart"/>
      <w:r w:rsidRPr="004F4952">
        <w:rPr>
          <w:color w:val="000000"/>
          <w:sz w:val="28"/>
          <w:szCs w:val="28"/>
          <w:lang w:val="uk-UA"/>
        </w:rPr>
        <w:t>тис.грн</w:t>
      </w:r>
      <w:proofErr w:type="spellEnd"/>
      <w:r w:rsidRPr="004F4952">
        <w:rPr>
          <w:color w:val="000000"/>
          <w:sz w:val="28"/>
          <w:szCs w:val="28"/>
          <w:lang w:val="uk-UA"/>
        </w:rPr>
        <w:t>..</w:t>
      </w:r>
      <w:r w:rsidRPr="004F4952">
        <w:rPr>
          <w:rStyle w:val="ae"/>
          <w:color w:val="000000"/>
          <w:sz w:val="28"/>
          <w:szCs w:val="28"/>
          <w:bdr w:val="none" w:sz="0" w:space="0" w:color="auto" w:frame="1"/>
          <w:lang w:val="uk-UA"/>
        </w:rPr>
        <w:t> </w:t>
      </w:r>
      <w:r w:rsidRPr="004F4952">
        <w:rPr>
          <w:rStyle w:val="apple-converted-space"/>
          <w:color w:val="000000"/>
          <w:sz w:val="28"/>
          <w:szCs w:val="28"/>
          <w:lang w:val="uk-UA"/>
        </w:rPr>
        <w:t> </w:t>
      </w:r>
      <w:r w:rsidRPr="004F4952">
        <w:rPr>
          <w:rStyle w:val="ae"/>
          <w:color w:val="000000"/>
          <w:sz w:val="28"/>
          <w:szCs w:val="28"/>
          <w:bdr w:val="none" w:sz="0" w:space="0" w:color="auto" w:frame="1"/>
          <w:lang w:val="uk-UA"/>
        </w:rPr>
        <w:t> </w:t>
      </w:r>
      <w:r w:rsidRPr="004F4952">
        <w:rPr>
          <w:rStyle w:val="apple-converted-space"/>
          <w:color w:val="000000"/>
          <w:sz w:val="28"/>
          <w:szCs w:val="28"/>
          <w:lang w:val="uk-UA"/>
        </w:rPr>
        <w:t> </w:t>
      </w:r>
      <w:r w:rsidRPr="004F4952">
        <w:rPr>
          <w:rStyle w:val="ae"/>
          <w:color w:val="000000"/>
          <w:sz w:val="28"/>
          <w:szCs w:val="28"/>
          <w:bdr w:val="none" w:sz="0" w:space="0" w:color="auto" w:frame="1"/>
          <w:lang w:val="uk-UA"/>
        </w:rPr>
        <w:t> </w:t>
      </w:r>
      <w:r w:rsidRPr="004F4952">
        <w:rPr>
          <w:rStyle w:val="apple-converted-space"/>
          <w:color w:val="000000"/>
          <w:sz w:val="28"/>
          <w:szCs w:val="28"/>
          <w:lang w:val="uk-UA"/>
        </w:rPr>
        <w:t> </w:t>
      </w:r>
      <w:r w:rsidRPr="004F4952">
        <w:rPr>
          <w:rStyle w:val="ae"/>
          <w:color w:val="000000"/>
          <w:sz w:val="28"/>
          <w:szCs w:val="28"/>
          <w:bdr w:val="none" w:sz="0" w:space="0" w:color="auto" w:frame="1"/>
          <w:lang w:val="uk-UA"/>
        </w:rPr>
        <w:t> </w:t>
      </w:r>
      <w:r w:rsidRPr="004F4952">
        <w:rPr>
          <w:rStyle w:val="apple-converted-space"/>
          <w:color w:val="000000"/>
          <w:sz w:val="28"/>
          <w:szCs w:val="28"/>
          <w:lang w:val="uk-UA"/>
        </w:rPr>
        <w:t> </w:t>
      </w:r>
      <w:r w:rsidRPr="004F4952">
        <w:rPr>
          <w:rStyle w:val="ae"/>
          <w:color w:val="000000"/>
          <w:sz w:val="28"/>
          <w:szCs w:val="28"/>
          <w:bdr w:val="none" w:sz="0" w:space="0" w:color="auto" w:frame="1"/>
          <w:lang w:val="uk-UA"/>
        </w:rPr>
        <w:t> </w:t>
      </w:r>
      <w:r w:rsidRPr="004F4952">
        <w:rPr>
          <w:rStyle w:val="apple-converted-space"/>
          <w:color w:val="000000"/>
          <w:sz w:val="28"/>
          <w:szCs w:val="28"/>
          <w:lang w:val="uk-UA"/>
        </w:rPr>
        <w:t> </w:t>
      </w:r>
      <w:r w:rsidRPr="004F4952">
        <w:rPr>
          <w:rStyle w:val="ae"/>
          <w:color w:val="000000"/>
          <w:sz w:val="28"/>
          <w:szCs w:val="28"/>
          <w:bdr w:val="none" w:sz="0" w:space="0" w:color="auto" w:frame="1"/>
          <w:lang w:val="uk-UA"/>
        </w:rPr>
        <w:t> </w:t>
      </w:r>
      <w:r w:rsidRPr="004F4952">
        <w:rPr>
          <w:rStyle w:val="apple-converted-space"/>
          <w:color w:val="000000"/>
          <w:sz w:val="28"/>
          <w:szCs w:val="28"/>
          <w:lang w:val="uk-UA"/>
        </w:rPr>
        <w:t> </w:t>
      </w:r>
      <w:r w:rsidRPr="004F4952">
        <w:rPr>
          <w:rStyle w:val="ae"/>
          <w:color w:val="000000"/>
          <w:sz w:val="28"/>
          <w:szCs w:val="28"/>
          <w:bdr w:val="none" w:sz="0" w:space="0" w:color="auto" w:frame="1"/>
          <w:lang w:val="uk-UA"/>
        </w:rPr>
        <w:t> </w:t>
      </w:r>
      <w:r w:rsidRPr="004F4952">
        <w:rPr>
          <w:rStyle w:val="apple-converted-space"/>
          <w:color w:val="000000"/>
          <w:sz w:val="28"/>
          <w:szCs w:val="28"/>
          <w:lang w:val="uk-UA"/>
        </w:rPr>
        <w:t> </w:t>
      </w:r>
      <w:r w:rsidRPr="004F4952">
        <w:rPr>
          <w:rStyle w:val="ae"/>
          <w:color w:val="000000"/>
          <w:sz w:val="28"/>
          <w:szCs w:val="28"/>
          <w:bdr w:val="none" w:sz="0" w:space="0" w:color="auto" w:frame="1"/>
          <w:lang w:val="uk-UA"/>
        </w:rPr>
        <w:t> </w:t>
      </w:r>
      <w:r w:rsidRPr="004F4952">
        <w:rPr>
          <w:rStyle w:val="apple-converted-space"/>
          <w:color w:val="000000"/>
          <w:sz w:val="28"/>
          <w:szCs w:val="28"/>
          <w:lang w:val="uk-UA"/>
        </w:rPr>
        <w:t> </w:t>
      </w:r>
      <w:r w:rsidRPr="004F4952">
        <w:rPr>
          <w:rStyle w:val="ae"/>
          <w:color w:val="000000"/>
          <w:sz w:val="28"/>
          <w:szCs w:val="28"/>
          <w:bdr w:val="none" w:sz="0" w:space="0" w:color="auto" w:frame="1"/>
          <w:lang w:val="uk-UA"/>
        </w:rPr>
        <w:t>  </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По КПКВК 1011230 надано допомогу дітям-сиротам та дітям, позбавленим батьківського піклування, яким виповнюється 18 років на суму 1,8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Видатки по галузі </w:t>
      </w:r>
      <w:r w:rsidRPr="004F4952">
        <w:rPr>
          <w:rStyle w:val="apple-converted-space"/>
          <w:color w:val="000000"/>
          <w:sz w:val="28"/>
          <w:szCs w:val="28"/>
          <w:lang w:val="uk-UA"/>
        </w:rPr>
        <w:t> </w:t>
      </w:r>
      <w:r w:rsidRPr="004F4952">
        <w:rPr>
          <w:rStyle w:val="ae"/>
          <w:color w:val="000000"/>
          <w:sz w:val="28"/>
          <w:szCs w:val="28"/>
          <w:bdr w:val="none" w:sz="0" w:space="0" w:color="auto" w:frame="1"/>
          <w:lang w:val="uk-UA"/>
        </w:rPr>
        <w:t>«Охорона</w:t>
      </w:r>
      <w:r w:rsidRPr="004F4952">
        <w:rPr>
          <w:rStyle w:val="apple-converted-space"/>
          <w:color w:val="000000"/>
          <w:sz w:val="28"/>
          <w:szCs w:val="28"/>
          <w:lang w:val="uk-UA"/>
        </w:rPr>
        <w:t> </w:t>
      </w:r>
      <w:r w:rsidRPr="004F4952">
        <w:rPr>
          <w:rStyle w:val="ae"/>
          <w:color w:val="000000"/>
          <w:sz w:val="28"/>
          <w:szCs w:val="28"/>
          <w:bdr w:val="none" w:sz="0" w:space="0" w:color="auto" w:frame="1"/>
          <w:lang w:val="uk-UA"/>
        </w:rPr>
        <w:t>здоров’я» </w:t>
      </w:r>
      <w:r w:rsidRPr="004F4952">
        <w:rPr>
          <w:color w:val="000000"/>
          <w:sz w:val="28"/>
          <w:szCs w:val="28"/>
          <w:lang w:val="uk-UA"/>
        </w:rPr>
        <w:t xml:space="preserve"> спрямовані на фінансування комунального закладу Чопської міської ради «Чопська міська лікарня». За січень-червень 2017 року використано кошти в сумі  3 186,1 </w:t>
      </w:r>
      <w:proofErr w:type="spellStart"/>
      <w:r w:rsidRPr="004F4952">
        <w:rPr>
          <w:color w:val="000000"/>
          <w:sz w:val="28"/>
          <w:szCs w:val="28"/>
          <w:lang w:val="uk-UA"/>
        </w:rPr>
        <w:t>тис.грн</w:t>
      </w:r>
      <w:proofErr w:type="spellEnd"/>
      <w:r w:rsidRPr="004F4952">
        <w:rPr>
          <w:color w:val="000000"/>
          <w:sz w:val="28"/>
          <w:szCs w:val="28"/>
          <w:lang w:val="uk-UA"/>
        </w:rPr>
        <w:t xml:space="preserve">., з яких, видатки за рахунок отриманої з державного бюджету медичної  субвенції складають в сумі 3 003,5 </w:t>
      </w:r>
      <w:proofErr w:type="spellStart"/>
      <w:r w:rsidRPr="004F4952">
        <w:rPr>
          <w:color w:val="000000"/>
          <w:sz w:val="28"/>
          <w:szCs w:val="28"/>
          <w:lang w:val="uk-UA"/>
        </w:rPr>
        <w:t>тис.грн</w:t>
      </w:r>
      <w:proofErr w:type="spellEnd"/>
      <w:r w:rsidRPr="004F4952">
        <w:rPr>
          <w:color w:val="000000"/>
          <w:sz w:val="28"/>
          <w:szCs w:val="28"/>
          <w:lang w:val="uk-UA"/>
        </w:rPr>
        <w:t xml:space="preserve">., видатки міського бюджету – 174,9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Видатки за рахунок коштів медичної  субвенції з державного бюджету спрямовані  на оплату праці з нарахуваннями на суму 2 564,1 </w:t>
      </w:r>
      <w:proofErr w:type="spellStart"/>
      <w:r w:rsidRPr="004F4952">
        <w:rPr>
          <w:color w:val="000000"/>
          <w:sz w:val="28"/>
          <w:szCs w:val="28"/>
          <w:lang w:val="uk-UA"/>
        </w:rPr>
        <w:t>тис.грн</w:t>
      </w:r>
      <w:proofErr w:type="spellEnd"/>
      <w:r w:rsidRPr="004F4952">
        <w:rPr>
          <w:color w:val="000000"/>
          <w:sz w:val="28"/>
          <w:szCs w:val="28"/>
          <w:lang w:val="uk-UA"/>
        </w:rPr>
        <w:t xml:space="preserve">., придбано медикаментів на суму 131,2 </w:t>
      </w:r>
      <w:proofErr w:type="spellStart"/>
      <w:r w:rsidRPr="004F4952">
        <w:rPr>
          <w:color w:val="000000"/>
          <w:sz w:val="28"/>
          <w:szCs w:val="28"/>
          <w:lang w:val="uk-UA"/>
        </w:rPr>
        <w:t>тис.грн</w:t>
      </w:r>
      <w:proofErr w:type="spellEnd"/>
      <w:r w:rsidRPr="004F4952">
        <w:rPr>
          <w:color w:val="000000"/>
          <w:sz w:val="28"/>
          <w:szCs w:val="28"/>
          <w:lang w:val="uk-UA"/>
        </w:rPr>
        <w:t xml:space="preserve">., оплачено за продукти  харчування на суму 52,4 </w:t>
      </w:r>
      <w:proofErr w:type="spellStart"/>
      <w:r w:rsidRPr="004F4952">
        <w:rPr>
          <w:color w:val="000000"/>
          <w:sz w:val="28"/>
          <w:szCs w:val="28"/>
          <w:lang w:val="uk-UA"/>
        </w:rPr>
        <w:t>тис.грн</w:t>
      </w:r>
      <w:proofErr w:type="spellEnd"/>
      <w:r w:rsidRPr="004F4952">
        <w:rPr>
          <w:color w:val="000000"/>
          <w:sz w:val="28"/>
          <w:szCs w:val="28"/>
          <w:lang w:val="uk-UA"/>
        </w:rPr>
        <w:t xml:space="preserve">., інші послуги – 255,8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За рахунок коштів  місцевого бюджету профінансовано видатки за спожиті бюджетною  установою енергоносії в сумі  174,9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lastRenderedPageBreak/>
        <w:t xml:space="preserve">    Отриману субвенцію з державного бюджету місцевим бюджетам на відшкодування вартості лікарських засобів для лікування окремих захворювань використано в сумі 7,7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За  січень-червень 2017 року профінансовано видатки по галузі</w:t>
      </w:r>
      <w:r w:rsidRPr="004F4952">
        <w:rPr>
          <w:rStyle w:val="ae"/>
          <w:color w:val="000000"/>
          <w:sz w:val="28"/>
          <w:szCs w:val="28"/>
          <w:bdr w:val="none" w:sz="0" w:space="0" w:color="auto" w:frame="1"/>
          <w:lang w:val="uk-UA"/>
        </w:rPr>
        <w:t> «Соціальний захист та соціальне забезпечення</w:t>
      </w:r>
      <w:r w:rsidRPr="004F4952">
        <w:rPr>
          <w:color w:val="000000"/>
          <w:sz w:val="28"/>
          <w:szCs w:val="28"/>
          <w:lang w:val="uk-UA"/>
        </w:rPr>
        <w:t xml:space="preserve">» в загальній  сумі 12 569,7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За звітний період за рахунок коштів субвенцій з державного та обласного бюджетів на надання пільг та субсидій населенню, на виплату </w:t>
      </w:r>
      <w:proofErr w:type="spellStart"/>
      <w:r w:rsidRPr="004F4952">
        <w:rPr>
          <w:color w:val="000000"/>
          <w:sz w:val="28"/>
          <w:szCs w:val="28"/>
          <w:lang w:val="uk-UA"/>
        </w:rPr>
        <w:t>допомог</w:t>
      </w:r>
      <w:proofErr w:type="spellEnd"/>
      <w:r w:rsidRPr="004F4952">
        <w:rPr>
          <w:color w:val="000000"/>
          <w:sz w:val="28"/>
          <w:szCs w:val="28"/>
          <w:lang w:val="uk-UA"/>
        </w:rPr>
        <w:t xml:space="preserve"> сім’ям з дітьми, малозабезпеченим сім’ям, інвалідам з дитинства та дітям інвалідам, компенсаційні виплати інвалідам на бензин, ремонт автотранспорту отримано 12 368,1 </w:t>
      </w:r>
      <w:proofErr w:type="spellStart"/>
      <w:r w:rsidRPr="004F4952">
        <w:rPr>
          <w:color w:val="000000"/>
          <w:sz w:val="28"/>
          <w:szCs w:val="28"/>
          <w:lang w:val="uk-UA"/>
        </w:rPr>
        <w:t>тис.грн</w:t>
      </w:r>
      <w:proofErr w:type="spellEnd"/>
      <w:r w:rsidRPr="004F4952">
        <w:rPr>
          <w:color w:val="000000"/>
          <w:sz w:val="28"/>
          <w:szCs w:val="28"/>
          <w:lang w:val="uk-UA"/>
        </w:rPr>
        <w:t>. Отримані кошти Державного та обласного бюджетів використані в повному обсязі.</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З міського бюджету по соціальному захисту населення  використано кошти на суму 201,6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На виконання програми «Турбота» профінансовано  видатки на соціальний захист населення в сумі 97,8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по КПКВК </w:t>
      </w:r>
      <w:r w:rsidRPr="004F4952">
        <w:rPr>
          <w:rStyle w:val="ae"/>
          <w:color w:val="000000"/>
          <w:sz w:val="28"/>
          <w:szCs w:val="28"/>
          <w:bdr w:val="none" w:sz="0" w:space="0" w:color="auto" w:frame="1"/>
          <w:lang w:val="uk-UA"/>
        </w:rPr>
        <w:t> </w:t>
      </w:r>
      <w:r w:rsidRPr="004F4952">
        <w:rPr>
          <w:color w:val="000000"/>
          <w:sz w:val="28"/>
          <w:szCs w:val="28"/>
          <w:lang w:val="uk-UA"/>
        </w:rPr>
        <w:t xml:space="preserve">1513400 – 65,7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по КПКВК </w:t>
      </w:r>
      <w:r w:rsidRPr="004F4952">
        <w:rPr>
          <w:rStyle w:val="ae"/>
          <w:color w:val="000000"/>
          <w:sz w:val="28"/>
          <w:szCs w:val="28"/>
          <w:bdr w:val="none" w:sz="0" w:space="0" w:color="auto" w:frame="1"/>
          <w:lang w:val="uk-UA"/>
        </w:rPr>
        <w:t> </w:t>
      </w:r>
      <w:r w:rsidRPr="004F4952">
        <w:rPr>
          <w:color w:val="000000"/>
          <w:sz w:val="28"/>
          <w:szCs w:val="28"/>
          <w:lang w:val="uk-UA"/>
        </w:rPr>
        <w:t xml:space="preserve">1513201 – 17,1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по КПКВК </w:t>
      </w:r>
      <w:r w:rsidRPr="004F4952">
        <w:rPr>
          <w:rStyle w:val="ae"/>
          <w:color w:val="000000"/>
          <w:sz w:val="28"/>
          <w:szCs w:val="28"/>
          <w:bdr w:val="none" w:sz="0" w:space="0" w:color="auto" w:frame="1"/>
          <w:lang w:val="uk-UA"/>
        </w:rPr>
        <w:t> </w:t>
      </w:r>
      <w:r w:rsidRPr="004F4952">
        <w:rPr>
          <w:color w:val="000000"/>
          <w:sz w:val="28"/>
          <w:szCs w:val="28"/>
          <w:lang w:val="uk-UA"/>
        </w:rPr>
        <w:t xml:space="preserve">1513181 – 15,0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По міській програмі надання інших пільг окремим категоріям громадян міста Чоп на 2017 рік по КПКВК </w:t>
      </w:r>
      <w:r w:rsidRPr="004F4952">
        <w:rPr>
          <w:rStyle w:val="ae"/>
          <w:color w:val="000000"/>
          <w:sz w:val="28"/>
          <w:szCs w:val="28"/>
          <w:bdr w:val="none" w:sz="0" w:space="0" w:color="auto" w:frame="1"/>
          <w:lang w:val="uk-UA"/>
        </w:rPr>
        <w:t> </w:t>
      </w:r>
      <w:r w:rsidRPr="004F4952">
        <w:rPr>
          <w:color w:val="000000"/>
          <w:sz w:val="28"/>
          <w:szCs w:val="28"/>
          <w:lang w:val="uk-UA"/>
        </w:rPr>
        <w:t xml:space="preserve">1513035 використано 14,8 </w:t>
      </w:r>
      <w:proofErr w:type="spellStart"/>
      <w:r w:rsidRPr="004F4952">
        <w:rPr>
          <w:color w:val="000000"/>
          <w:sz w:val="28"/>
          <w:szCs w:val="28"/>
          <w:lang w:val="uk-UA"/>
        </w:rPr>
        <w:t>тис.грн</w:t>
      </w:r>
      <w:proofErr w:type="spellEnd"/>
      <w:r w:rsidRPr="004F4952">
        <w:rPr>
          <w:color w:val="000000"/>
          <w:sz w:val="28"/>
          <w:szCs w:val="28"/>
          <w:lang w:val="uk-UA"/>
        </w:rPr>
        <w:t>., по КПКВК </w:t>
      </w:r>
      <w:r w:rsidRPr="004F4952">
        <w:rPr>
          <w:rStyle w:val="ae"/>
          <w:color w:val="000000"/>
          <w:sz w:val="28"/>
          <w:szCs w:val="28"/>
          <w:bdr w:val="none" w:sz="0" w:space="0" w:color="auto" w:frame="1"/>
          <w:lang w:val="uk-UA"/>
        </w:rPr>
        <w:t> </w:t>
      </w:r>
      <w:r w:rsidRPr="004F4952">
        <w:rPr>
          <w:color w:val="000000"/>
          <w:sz w:val="28"/>
          <w:szCs w:val="28"/>
          <w:lang w:val="uk-UA"/>
        </w:rPr>
        <w:t xml:space="preserve">1513033 використано 0,1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По міській програмі по КПКВК 1013160 використано кошти на оздоровлення дітей на суму 5,0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По КПКВК </w:t>
      </w:r>
      <w:r w:rsidRPr="004F4952">
        <w:rPr>
          <w:rStyle w:val="ae"/>
          <w:color w:val="000000"/>
          <w:sz w:val="28"/>
          <w:szCs w:val="28"/>
          <w:bdr w:val="none" w:sz="0" w:space="0" w:color="auto" w:frame="1"/>
          <w:lang w:val="uk-UA"/>
        </w:rPr>
        <w:t> </w:t>
      </w:r>
      <w:r w:rsidRPr="004F4952">
        <w:rPr>
          <w:color w:val="000000"/>
          <w:sz w:val="28"/>
          <w:szCs w:val="28"/>
          <w:lang w:val="uk-UA"/>
        </w:rPr>
        <w:t xml:space="preserve">0113131 на утримання центру соціальних служб для сім’ї, дітей та молоді використано коштів у загальній сумі 72,3 </w:t>
      </w:r>
      <w:proofErr w:type="spellStart"/>
      <w:r w:rsidRPr="004F4952">
        <w:rPr>
          <w:color w:val="000000"/>
          <w:sz w:val="28"/>
          <w:szCs w:val="28"/>
          <w:lang w:val="uk-UA"/>
        </w:rPr>
        <w:t>тис.грн</w:t>
      </w:r>
      <w:proofErr w:type="spellEnd"/>
      <w:r w:rsidRPr="004F4952">
        <w:rPr>
          <w:color w:val="000000"/>
          <w:sz w:val="28"/>
          <w:szCs w:val="28"/>
          <w:lang w:val="uk-UA"/>
        </w:rPr>
        <w:t xml:space="preserve">.. Видатки за звітний період  на виплату заробітної плати з нарахуванням склали  71,9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По КПКВК 1013141 по міській Програмі впровадження молодіжної, сімейної, дитячої та гендерної політики  на 2016-2020 роки профінансовано видатки на суму 11,6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На утримання установ культури міста по галузі </w:t>
      </w:r>
      <w:r w:rsidRPr="004F4952">
        <w:rPr>
          <w:rStyle w:val="ae"/>
          <w:color w:val="000000"/>
          <w:sz w:val="28"/>
          <w:szCs w:val="28"/>
          <w:bdr w:val="none" w:sz="0" w:space="0" w:color="auto" w:frame="1"/>
          <w:lang w:val="uk-UA"/>
        </w:rPr>
        <w:t>«Культура і мистецтво»</w:t>
      </w:r>
      <w:r w:rsidRPr="004F4952">
        <w:rPr>
          <w:color w:val="000000"/>
          <w:sz w:val="28"/>
          <w:szCs w:val="28"/>
          <w:lang w:val="uk-UA"/>
        </w:rPr>
        <w:t xml:space="preserve"> за  </w:t>
      </w:r>
      <w:proofErr w:type="spellStart"/>
      <w:r w:rsidRPr="004F4952">
        <w:rPr>
          <w:color w:val="000000"/>
          <w:sz w:val="28"/>
          <w:szCs w:val="28"/>
          <w:lang w:val="uk-UA"/>
        </w:rPr>
        <w:t>січень-</w:t>
      </w:r>
      <w:proofErr w:type="spellEnd"/>
      <w:r w:rsidRPr="004F4952">
        <w:rPr>
          <w:color w:val="000000"/>
          <w:sz w:val="28"/>
          <w:szCs w:val="28"/>
          <w:lang w:val="uk-UA"/>
        </w:rPr>
        <w:t xml:space="preserve"> червень 2017 року  використано 1 684,8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На виплату заробітної плати з нарахуванням працівникам бюджетних установ по вищевказаній галузі з бюджету міста було профінансовано 1 546,0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Забезпечено в повному обсязі виплату заробітної плати з урахуванням діючої  мінімальної заробітної плати та  розміру посадового окладу працівника І тарифного розряду ЄТС.</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На оплату комунальних послуг та енергоносіїв  з міського бюджету спрямовано кошти  в сумі  125,2 тис. грн., на інші видатки – 13,6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По галузі </w:t>
      </w:r>
      <w:r w:rsidRPr="004F4952">
        <w:rPr>
          <w:rStyle w:val="ae"/>
          <w:color w:val="000000"/>
          <w:sz w:val="28"/>
          <w:szCs w:val="28"/>
          <w:bdr w:val="none" w:sz="0" w:space="0" w:color="auto" w:frame="1"/>
          <w:lang w:val="uk-UA"/>
        </w:rPr>
        <w:t>«Фізична культура і спорт»</w:t>
      </w:r>
      <w:r w:rsidRPr="004F4952">
        <w:rPr>
          <w:color w:val="000000"/>
          <w:sz w:val="28"/>
          <w:szCs w:val="28"/>
          <w:lang w:val="uk-UA"/>
        </w:rPr>
        <w:t xml:space="preserve"> на проведення навчально-тренувальних зборів та утримання дитячо-юнацької спортивної школи з міського бюджету профінансовано 201,2 </w:t>
      </w:r>
      <w:proofErr w:type="spellStart"/>
      <w:r w:rsidRPr="004F4952">
        <w:rPr>
          <w:color w:val="000000"/>
          <w:sz w:val="28"/>
          <w:szCs w:val="28"/>
          <w:lang w:val="uk-UA"/>
        </w:rPr>
        <w:t>тис.грн</w:t>
      </w:r>
      <w:proofErr w:type="spellEnd"/>
      <w:r w:rsidRPr="004F4952">
        <w:rPr>
          <w:color w:val="000000"/>
          <w:sz w:val="28"/>
          <w:szCs w:val="28"/>
          <w:lang w:val="uk-UA"/>
        </w:rPr>
        <w:t xml:space="preserve">., з яких на оплату праці з </w:t>
      </w:r>
      <w:r w:rsidRPr="004F4952">
        <w:rPr>
          <w:color w:val="000000"/>
          <w:sz w:val="28"/>
          <w:szCs w:val="28"/>
          <w:lang w:val="uk-UA"/>
        </w:rPr>
        <w:lastRenderedPageBreak/>
        <w:t xml:space="preserve">нарахуванням працівників ДЮСШ – 135,8 </w:t>
      </w:r>
      <w:proofErr w:type="spellStart"/>
      <w:r w:rsidRPr="004F4952">
        <w:rPr>
          <w:color w:val="000000"/>
          <w:sz w:val="28"/>
          <w:szCs w:val="28"/>
          <w:lang w:val="uk-UA"/>
        </w:rPr>
        <w:t>тис.грн</w:t>
      </w:r>
      <w:proofErr w:type="spellEnd"/>
      <w:r w:rsidRPr="004F4952">
        <w:rPr>
          <w:color w:val="000000"/>
          <w:sz w:val="28"/>
          <w:szCs w:val="28"/>
          <w:lang w:val="uk-UA"/>
        </w:rPr>
        <w:t xml:space="preserve">., на сплату комунальних послуг – 2,6 </w:t>
      </w:r>
      <w:proofErr w:type="spellStart"/>
      <w:r w:rsidRPr="004F4952">
        <w:rPr>
          <w:color w:val="000000"/>
          <w:sz w:val="28"/>
          <w:szCs w:val="28"/>
          <w:lang w:val="uk-UA"/>
        </w:rPr>
        <w:t>тис.грн</w:t>
      </w:r>
      <w:proofErr w:type="spellEnd"/>
      <w:r w:rsidRPr="004F4952">
        <w:rPr>
          <w:color w:val="000000"/>
          <w:sz w:val="28"/>
          <w:szCs w:val="28"/>
          <w:lang w:val="uk-UA"/>
        </w:rPr>
        <w:t xml:space="preserve">., інші видатки – 0,7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pStyle w:val="ac"/>
        <w:shd w:val="clear" w:color="auto" w:fill="FFFFFF"/>
        <w:spacing w:before="0" w:beforeAutospacing="0" w:after="0" w:afterAutospacing="0"/>
        <w:jc w:val="both"/>
        <w:textAlignment w:val="baseline"/>
        <w:rPr>
          <w:color w:val="000000"/>
          <w:sz w:val="28"/>
          <w:szCs w:val="28"/>
          <w:lang w:val="uk-UA"/>
        </w:rPr>
      </w:pPr>
      <w:r w:rsidRPr="004F4952">
        <w:rPr>
          <w:color w:val="000000"/>
          <w:sz w:val="28"/>
          <w:szCs w:val="28"/>
          <w:lang w:val="uk-UA"/>
        </w:rPr>
        <w:t xml:space="preserve">     По програмі «Розвитку  фізичної культурі і спорту на 2017-2022 роки»  по КПКВК 1015011 за  перше півріччя  використано кошти  міського  бюджету  в сумі 34,5 </w:t>
      </w:r>
      <w:proofErr w:type="spellStart"/>
      <w:r w:rsidRPr="004F4952">
        <w:rPr>
          <w:color w:val="000000"/>
          <w:sz w:val="28"/>
          <w:szCs w:val="28"/>
          <w:lang w:val="uk-UA"/>
        </w:rPr>
        <w:t>тис.грн</w:t>
      </w:r>
      <w:proofErr w:type="spellEnd"/>
      <w:r w:rsidRPr="004F4952">
        <w:rPr>
          <w:color w:val="000000"/>
          <w:sz w:val="28"/>
          <w:szCs w:val="28"/>
          <w:lang w:val="uk-UA"/>
        </w:rPr>
        <w:t xml:space="preserve">., з яких, на придбання матеріалів та обладнання – 15,0 </w:t>
      </w:r>
      <w:proofErr w:type="spellStart"/>
      <w:r w:rsidRPr="004F4952">
        <w:rPr>
          <w:color w:val="000000"/>
          <w:sz w:val="28"/>
          <w:szCs w:val="28"/>
          <w:lang w:val="uk-UA"/>
        </w:rPr>
        <w:t>тис.грн</w:t>
      </w:r>
      <w:proofErr w:type="spellEnd"/>
      <w:r w:rsidRPr="004F4952">
        <w:rPr>
          <w:color w:val="000000"/>
          <w:sz w:val="28"/>
          <w:szCs w:val="28"/>
          <w:lang w:val="uk-UA"/>
        </w:rPr>
        <w:t xml:space="preserve">.,  оплачено транспортні послуги для участі дітей в спортивних змаганнях на суму 14,2 </w:t>
      </w:r>
      <w:proofErr w:type="spellStart"/>
      <w:r w:rsidRPr="004F4952">
        <w:rPr>
          <w:color w:val="000000"/>
          <w:sz w:val="28"/>
          <w:szCs w:val="28"/>
          <w:lang w:val="uk-UA"/>
        </w:rPr>
        <w:t>тис.грн</w:t>
      </w:r>
      <w:proofErr w:type="spellEnd"/>
      <w:r w:rsidRPr="004F4952">
        <w:rPr>
          <w:color w:val="000000"/>
          <w:sz w:val="28"/>
          <w:szCs w:val="28"/>
          <w:lang w:val="uk-UA"/>
        </w:rPr>
        <w:t xml:space="preserve">., на відрядження дітей на змагання 5,3 </w:t>
      </w:r>
      <w:proofErr w:type="spellStart"/>
      <w:r w:rsidRPr="004F4952">
        <w:rPr>
          <w:color w:val="000000"/>
          <w:sz w:val="28"/>
          <w:szCs w:val="28"/>
          <w:lang w:val="uk-UA"/>
        </w:rPr>
        <w:t>тис.грн</w:t>
      </w:r>
      <w:proofErr w:type="spellEnd"/>
      <w:r w:rsidRPr="004F4952">
        <w:rPr>
          <w:color w:val="000000"/>
          <w:sz w:val="28"/>
          <w:szCs w:val="28"/>
          <w:lang w:val="uk-UA"/>
        </w:rPr>
        <w:t xml:space="preserve">., по КПКВК 1015062 з метою надання фінансової підтримки громадським організаціям фізкультурно-спортивної спрямованості, профінансовано поточні трансферти на суму 27,6 </w:t>
      </w:r>
      <w:proofErr w:type="spellStart"/>
      <w:r w:rsidRPr="004F4952">
        <w:rPr>
          <w:color w:val="000000"/>
          <w:sz w:val="28"/>
          <w:szCs w:val="28"/>
          <w:lang w:val="uk-UA"/>
        </w:rPr>
        <w:t>тис.грн</w:t>
      </w:r>
      <w:proofErr w:type="spellEnd"/>
      <w:r w:rsidRPr="004F4952">
        <w:rPr>
          <w:color w:val="000000"/>
          <w:sz w:val="28"/>
          <w:szCs w:val="28"/>
          <w:lang w:val="uk-UA"/>
        </w:rPr>
        <w:t>.</w:t>
      </w:r>
    </w:p>
    <w:p w:rsidR="009F5274" w:rsidRPr="004F4952" w:rsidRDefault="009F5274" w:rsidP="004F4952">
      <w:pPr>
        <w:spacing w:after="0" w:line="240" w:lineRule="auto"/>
        <w:jc w:val="both"/>
        <w:rPr>
          <w:rFonts w:ascii="Times New Roman" w:hAnsi="Times New Roman" w:cs="Times New Roman"/>
          <w:b/>
          <w:bCs/>
          <w:i/>
          <w:iCs/>
          <w:sz w:val="28"/>
          <w:szCs w:val="28"/>
          <w:lang w:val="uk-UA"/>
        </w:rPr>
      </w:pPr>
      <w:r w:rsidRPr="004F4952">
        <w:rPr>
          <w:rFonts w:ascii="Times New Roman" w:hAnsi="Times New Roman" w:cs="Times New Roman"/>
          <w:color w:val="000000"/>
          <w:sz w:val="28"/>
          <w:szCs w:val="28"/>
          <w:shd w:val="clear" w:color="auto" w:fill="FFFFFF"/>
          <w:lang w:val="uk-UA"/>
        </w:rPr>
        <w:t xml:space="preserve">      </w:t>
      </w:r>
      <w:r w:rsidRPr="004F4952">
        <w:rPr>
          <w:rFonts w:ascii="Times New Roman" w:hAnsi="Times New Roman" w:cs="Times New Roman"/>
          <w:sz w:val="28"/>
          <w:szCs w:val="28"/>
          <w:lang w:val="uk-UA"/>
        </w:rPr>
        <w:t xml:space="preserve">За звітний 2017 року зареєстровано 3 регуляторних актів. </w:t>
      </w:r>
      <w:r w:rsidRPr="004F4952">
        <w:rPr>
          <w:rFonts w:ascii="Times New Roman" w:hAnsi="Times New Roman" w:cs="Times New Roman"/>
          <w:color w:val="000000"/>
          <w:sz w:val="28"/>
          <w:szCs w:val="28"/>
          <w:lang w:val="uk-UA"/>
        </w:rPr>
        <w:t>План підготовки Чопською міською радою, виконавчим комітетом Чопської міської ради та міським головою проектів регуляторних актів в сфері господарської діяльності на 2017 рік затверджений рішенням 17 сесії 7-го скликання від 09.12.2016 року № 22.</w:t>
      </w:r>
    </w:p>
    <w:p w:rsidR="009F5274" w:rsidRPr="004F4952" w:rsidRDefault="009F5274" w:rsidP="004F4952">
      <w:pPr>
        <w:spacing w:after="0" w:line="240" w:lineRule="auto"/>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         Головними проблемними питаннями економічного та соціального розвитку м. Чоп залишаються: </w:t>
      </w:r>
    </w:p>
    <w:p w:rsidR="009F5274" w:rsidRPr="004F4952" w:rsidRDefault="009F5274" w:rsidP="004F4952">
      <w:pPr>
        <w:numPr>
          <w:ilvl w:val="0"/>
          <w:numId w:val="1"/>
        </w:numPr>
        <w:spacing w:after="0" w:line="240" w:lineRule="auto"/>
        <w:ind w:left="0"/>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Забезпечення мешканців міста питною водою.</w:t>
      </w:r>
    </w:p>
    <w:p w:rsidR="009F5274" w:rsidRPr="004F4952" w:rsidRDefault="009F5274" w:rsidP="004F4952">
      <w:pPr>
        <w:numPr>
          <w:ilvl w:val="0"/>
          <w:numId w:val="1"/>
        </w:numPr>
        <w:spacing w:after="0" w:line="240" w:lineRule="auto"/>
        <w:ind w:left="0"/>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Потреби видаткової частини міського бюджету значно більші за можливості. </w:t>
      </w:r>
    </w:p>
    <w:p w:rsidR="009F5274" w:rsidRPr="004F4952" w:rsidRDefault="009F5274" w:rsidP="004F4952">
      <w:pPr>
        <w:numPr>
          <w:ilvl w:val="0"/>
          <w:numId w:val="1"/>
        </w:numPr>
        <w:spacing w:after="0" w:line="240" w:lineRule="auto"/>
        <w:ind w:left="0"/>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Розмір бюджету розвитку недостатній, що призводить до неможливості прийняття і реалізації перспективних програм розвитку. </w:t>
      </w:r>
    </w:p>
    <w:p w:rsidR="009F5274" w:rsidRPr="004F4952" w:rsidRDefault="009F5274" w:rsidP="004F4952">
      <w:pPr>
        <w:numPr>
          <w:ilvl w:val="0"/>
          <w:numId w:val="1"/>
        </w:numPr>
        <w:spacing w:after="0" w:line="240" w:lineRule="auto"/>
        <w:ind w:left="0"/>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Реформування житлового господарства міста. </w:t>
      </w:r>
    </w:p>
    <w:p w:rsidR="009F5274" w:rsidRPr="004F4952" w:rsidRDefault="009F5274" w:rsidP="004F4952">
      <w:pPr>
        <w:numPr>
          <w:ilvl w:val="0"/>
          <w:numId w:val="1"/>
        </w:numPr>
        <w:spacing w:after="0" w:line="240" w:lineRule="auto"/>
        <w:ind w:left="0"/>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Поліпшення інвестиційної привабливості міста. Залучення інвестицій. </w:t>
      </w:r>
    </w:p>
    <w:p w:rsidR="009F5274" w:rsidRPr="004F4952" w:rsidRDefault="009F5274" w:rsidP="004F4952">
      <w:pPr>
        <w:numPr>
          <w:ilvl w:val="0"/>
          <w:numId w:val="1"/>
        </w:numPr>
        <w:spacing w:after="0" w:line="240" w:lineRule="auto"/>
        <w:ind w:left="0"/>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Покращення інфраструктури міста</w:t>
      </w:r>
    </w:p>
    <w:p w:rsidR="009F5274" w:rsidRPr="004F4952" w:rsidRDefault="009F5274" w:rsidP="004F4952">
      <w:pPr>
        <w:numPr>
          <w:ilvl w:val="0"/>
          <w:numId w:val="1"/>
        </w:numPr>
        <w:spacing w:after="0" w:line="240" w:lineRule="auto"/>
        <w:ind w:left="0"/>
        <w:jc w:val="both"/>
        <w:rPr>
          <w:rFonts w:ascii="Times New Roman" w:hAnsi="Times New Roman" w:cs="Times New Roman"/>
          <w:sz w:val="28"/>
          <w:szCs w:val="28"/>
          <w:lang w:val="uk-UA"/>
        </w:rPr>
      </w:pPr>
      <w:r w:rsidRPr="004F4952">
        <w:rPr>
          <w:rFonts w:ascii="Times New Roman" w:hAnsi="Times New Roman" w:cs="Times New Roman"/>
          <w:sz w:val="28"/>
          <w:szCs w:val="28"/>
          <w:lang w:val="uk-UA"/>
        </w:rPr>
        <w:t xml:space="preserve">Розвиток малого та середнього підприємництва та інфраструктури бізнесу. </w:t>
      </w:r>
    </w:p>
    <w:p w:rsidR="009F5274" w:rsidRPr="004F4952" w:rsidRDefault="009F5274" w:rsidP="004F4952">
      <w:pPr>
        <w:spacing w:after="0" w:line="240" w:lineRule="auto"/>
        <w:jc w:val="both"/>
        <w:rPr>
          <w:rFonts w:ascii="Times New Roman" w:hAnsi="Times New Roman" w:cs="Times New Roman"/>
          <w:sz w:val="28"/>
          <w:szCs w:val="28"/>
          <w:lang w:val="uk-UA"/>
        </w:rPr>
      </w:pPr>
    </w:p>
    <w:p w:rsidR="009F5274" w:rsidRPr="004F4952" w:rsidRDefault="009F5274" w:rsidP="004F4952">
      <w:pPr>
        <w:spacing w:after="0" w:line="240" w:lineRule="auto"/>
        <w:rPr>
          <w:rFonts w:ascii="Times New Roman" w:hAnsi="Times New Roman" w:cs="Times New Roman"/>
          <w:sz w:val="28"/>
          <w:szCs w:val="28"/>
          <w:lang w:val="uk-UA"/>
        </w:rPr>
      </w:pPr>
    </w:p>
    <w:p w:rsidR="009F5274" w:rsidRPr="004F4952" w:rsidRDefault="009F5274" w:rsidP="004F4952">
      <w:pPr>
        <w:spacing w:after="0" w:line="240" w:lineRule="auto"/>
        <w:rPr>
          <w:rFonts w:ascii="Times New Roman" w:hAnsi="Times New Roman" w:cs="Times New Roman"/>
          <w:sz w:val="28"/>
          <w:szCs w:val="28"/>
          <w:lang w:val="uk-UA"/>
        </w:rPr>
      </w:pPr>
    </w:p>
    <w:p w:rsidR="009F5274" w:rsidRPr="004F4952" w:rsidRDefault="009F5274" w:rsidP="004F4952">
      <w:pPr>
        <w:spacing w:after="0" w:line="240" w:lineRule="auto"/>
        <w:rPr>
          <w:sz w:val="28"/>
          <w:szCs w:val="28"/>
          <w:lang w:val="uk-UA"/>
        </w:rPr>
      </w:pPr>
    </w:p>
    <w:p w:rsidR="009F5274" w:rsidRPr="004F4952" w:rsidRDefault="009F5274" w:rsidP="004F4952">
      <w:pPr>
        <w:pStyle w:val="a3"/>
        <w:tabs>
          <w:tab w:val="left" w:pos="7327"/>
        </w:tabs>
        <w:jc w:val="both"/>
        <w:rPr>
          <w:sz w:val="28"/>
          <w:szCs w:val="28"/>
        </w:rPr>
      </w:pPr>
      <w:r w:rsidRPr="004F4952">
        <w:rPr>
          <w:sz w:val="28"/>
          <w:szCs w:val="28"/>
        </w:rPr>
        <w:t xml:space="preserve">Міський голова </w:t>
      </w:r>
      <w:r w:rsidRPr="004F4952">
        <w:rPr>
          <w:sz w:val="28"/>
          <w:szCs w:val="28"/>
        </w:rPr>
        <w:tab/>
      </w:r>
      <w:r>
        <w:rPr>
          <w:sz w:val="28"/>
          <w:szCs w:val="28"/>
        </w:rPr>
        <w:t xml:space="preserve">В. </w:t>
      </w:r>
      <w:proofErr w:type="spellStart"/>
      <w:r w:rsidRPr="004F4952">
        <w:rPr>
          <w:sz w:val="28"/>
          <w:szCs w:val="28"/>
        </w:rPr>
        <w:t>Самардак</w:t>
      </w:r>
      <w:proofErr w:type="spellEnd"/>
      <w:r w:rsidRPr="004F4952">
        <w:rPr>
          <w:sz w:val="28"/>
          <w:szCs w:val="28"/>
        </w:rPr>
        <w:t xml:space="preserve"> </w:t>
      </w:r>
    </w:p>
    <w:p w:rsidR="009F5274" w:rsidRPr="004F4952" w:rsidRDefault="009F5274" w:rsidP="004F4952">
      <w:pPr>
        <w:spacing w:after="0" w:line="240" w:lineRule="auto"/>
        <w:ind w:firstLine="708"/>
        <w:jc w:val="both"/>
        <w:rPr>
          <w:rFonts w:ascii="Times New Roman" w:hAnsi="Times New Roman" w:cs="Times New Roman"/>
          <w:sz w:val="28"/>
          <w:szCs w:val="28"/>
          <w:lang w:val="uk-UA"/>
        </w:rPr>
      </w:pPr>
    </w:p>
    <w:p w:rsidR="009F5274" w:rsidRPr="004F4952" w:rsidRDefault="009F5274" w:rsidP="004F4952">
      <w:pPr>
        <w:spacing w:after="0" w:line="240" w:lineRule="auto"/>
        <w:rPr>
          <w:rFonts w:ascii="Times New Roman" w:hAnsi="Times New Roman" w:cs="Times New Roman"/>
          <w:sz w:val="28"/>
          <w:szCs w:val="28"/>
          <w:lang w:val="uk-UA"/>
        </w:rPr>
      </w:pPr>
    </w:p>
    <w:sectPr w:rsidR="009F5274" w:rsidRPr="004F4952" w:rsidSect="004F4952">
      <w:pgSz w:w="11906" w:h="16838"/>
      <w:pgMar w:top="53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0B9" w:rsidRDefault="003010B9" w:rsidP="00577D9A">
      <w:pPr>
        <w:spacing w:after="0" w:line="240" w:lineRule="auto"/>
      </w:pPr>
      <w:r>
        <w:separator/>
      </w:r>
    </w:p>
  </w:endnote>
  <w:endnote w:type="continuationSeparator" w:id="0">
    <w:p w:rsidR="003010B9" w:rsidRDefault="003010B9" w:rsidP="00577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0B9" w:rsidRDefault="003010B9" w:rsidP="00577D9A">
      <w:pPr>
        <w:spacing w:after="0" w:line="240" w:lineRule="auto"/>
      </w:pPr>
      <w:r>
        <w:separator/>
      </w:r>
    </w:p>
  </w:footnote>
  <w:footnote w:type="continuationSeparator" w:id="0">
    <w:p w:rsidR="003010B9" w:rsidRDefault="003010B9" w:rsidP="00577D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E4628"/>
    <w:multiLevelType w:val="multilevel"/>
    <w:tmpl w:val="6984758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85D310F"/>
    <w:multiLevelType w:val="multilevel"/>
    <w:tmpl w:val="B838D0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55D6700"/>
    <w:multiLevelType w:val="multilevel"/>
    <w:tmpl w:val="F3EEB488"/>
    <w:lvl w:ilvl="0">
      <w:start w:val="1"/>
      <w:numFmt w:val="decimal"/>
      <w:lvlText w:val="%1."/>
      <w:lvlJc w:val="left"/>
      <w:pPr>
        <w:tabs>
          <w:tab w:val="num" w:pos="720"/>
        </w:tabs>
        <w:ind w:left="720" w:hanging="360"/>
      </w:pPr>
      <w:rPr>
        <w:rFonts w:ascii="Times New Roman" w:eastAsia="Times New Roman" w:hAnsi="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6427447"/>
    <w:multiLevelType w:val="hybridMultilevel"/>
    <w:tmpl w:val="0728DB28"/>
    <w:lvl w:ilvl="0" w:tplc="E786B750">
      <w:numFmt w:val="bullet"/>
      <w:lvlText w:val="-"/>
      <w:lvlJc w:val="left"/>
      <w:pPr>
        <w:tabs>
          <w:tab w:val="num" w:pos="510"/>
        </w:tabs>
        <w:ind w:left="510" w:hanging="360"/>
      </w:pPr>
      <w:rPr>
        <w:rFonts w:ascii="Times New Roman" w:eastAsia="Times New Roman" w:hAnsi="Times New Roman" w:hint="default"/>
      </w:rPr>
    </w:lvl>
    <w:lvl w:ilvl="1" w:tplc="04190003">
      <w:start w:val="1"/>
      <w:numFmt w:val="bullet"/>
      <w:lvlText w:val="o"/>
      <w:lvlJc w:val="left"/>
      <w:pPr>
        <w:tabs>
          <w:tab w:val="num" w:pos="1230"/>
        </w:tabs>
        <w:ind w:left="1230" w:hanging="360"/>
      </w:pPr>
      <w:rPr>
        <w:rFonts w:ascii="Courier New" w:hAnsi="Courier New" w:cs="Courier New" w:hint="default"/>
      </w:rPr>
    </w:lvl>
    <w:lvl w:ilvl="2" w:tplc="04190005">
      <w:start w:val="1"/>
      <w:numFmt w:val="bullet"/>
      <w:lvlText w:val=""/>
      <w:lvlJc w:val="left"/>
      <w:pPr>
        <w:tabs>
          <w:tab w:val="num" w:pos="1950"/>
        </w:tabs>
        <w:ind w:left="1950" w:hanging="360"/>
      </w:pPr>
      <w:rPr>
        <w:rFonts w:ascii="Wingdings" w:hAnsi="Wingdings" w:cs="Wingdings" w:hint="default"/>
      </w:rPr>
    </w:lvl>
    <w:lvl w:ilvl="3" w:tplc="04190001">
      <w:start w:val="1"/>
      <w:numFmt w:val="bullet"/>
      <w:lvlText w:val=""/>
      <w:lvlJc w:val="left"/>
      <w:pPr>
        <w:tabs>
          <w:tab w:val="num" w:pos="2670"/>
        </w:tabs>
        <w:ind w:left="2670" w:hanging="360"/>
      </w:pPr>
      <w:rPr>
        <w:rFonts w:ascii="Symbol" w:hAnsi="Symbol" w:cs="Symbol" w:hint="default"/>
      </w:rPr>
    </w:lvl>
    <w:lvl w:ilvl="4" w:tplc="04190003">
      <w:start w:val="1"/>
      <w:numFmt w:val="bullet"/>
      <w:lvlText w:val="o"/>
      <w:lvlJc w:val="left"/>
      <w:pPr>
        <w:tabs>
          <w:tab w:val="num" w:pos="3390"/>
        </w:tabs>
        <w:ind w:left="3390" w:hanging="360"/>
      </w:pPr>
      <w:rPr>
        <w:rFonts w:ascii="Courier New" w:hAnsi="Courier New" w:cs="Courier New" w:hint="default"/>
      </w:rPr>
    </w:lvl>
    <w:lvl w:ilvl="5" w:tplc="04190005">
      <w:start w:val="1"/>
      <w:numFmt w:val="bullet"/>
      <w:lvlText w:val=""/>
      <w:lvlJc w:val="left"/>
      <w:pPr>
        <w:tabs>
          <w:tab w:val="num" w:pos="4110"/>
        </w:tabs>
        <w:ind w:left="4110" w:hanging="360"/>
      </w:pPr>
      <w:rPr>
        <w:rFonts w:ascii="Wingdings" w:hAnsi="Wingdings" w:cs="Wingdings" w:hint="default"/>
      </w:rPr>
    </w:lvl>
    <w:lvl w:ilvl="6" w:tplc="04190001">
      <w:start w:val="1"/>
      <w:numFmt w:val="bullet"/>
      <w:lvlText w:val=""/>
      <w:lvlJc w:val="left"/>
      <w:pPr>
        <w:tabs>
          <w:tab w:val="num" w:pos="4830"/>
        </w:tabs>
        <w:ind w:left="4830" w:hanging="360"/>
      </w:pPr>
      <w:rPr>
        <w:rFonts w:ascii="Symbol" w:hAnsi="Symbol" w:cs="Symbol" w:hint="default"/>
      </w:rPr>
    </w:lvl>
    <w:lvl w:ilvl="7" w:tplc="04190003">
      <w:start w:val="1"/>
      <w:numFmt w:val="bullet"/>
      <w:lvlText w:val="o"/>
      <w:lvlJc w:val="left"/>
      <w:pPr>
        <w:tabs>
          <w:tab w:val="num" w:pos="5550"/>
        </w:tabs>
        <w:ind w:left="5550" w:hanging="360"/>
      </w:pPr>
      <w:rPr>
        <w:rFonts w:ascii="Courier New" w:hAnsi="Courier New" w:cs="Courier New" w:hint="default"/>
      </w:rPr>
    </w:lvl>
    <w:lvl w:ilvl="8" w:tplc="04190005">
      <w:start w:val="1"/>
      <w:numFmt w:val="bullet"/>
      <w:lvlText w:val=""/>
      <w:lvlJc w:val="left"/>
      <w:pPr>
        <w:tabs>
          <w:tab w:val="num" w:pos="6270"/>
        </w:tabs>
        <w:ind w:left="6270" w:hanging="360"/>
      </w:pPr>
      <w:rPr>
        <w:rFonts w:ascii="Wingdings" w:hAnsi="Wingdings" w:cs="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7D9A"/>
    <w:rsid w:val="000C64A7"/>
    <w:rsid w:val="002136DC"/>
    <w:rsid w:val="002663BE"/>
    <w:rsid w:val="002929F6"/>
    <w:rsid w:val="002E57C9"/>
    <w:rsid w:val="003010B9"/>
    <w:rsid w:val="00327634"/>
    <w:rsid w:val="003A2C3B"/>
    <w:rsid w:val="004712C2"/>
    <w:rsid w:val="004C4F11"/>
    <w:rsid w:val="004F4952"/>
    <w:rsid w:val="005020A9"/>
    <w:rsid w:val="00577D9A"/>
    <w:rsid w:val="005D1FFD"/>
    <w:rsid w:val="00600294"/>
    <w:rsid w:val="006929AD"/>
    <w:rsid w:val="00742758"/>
    <w:rsid w:val="007A0FC8"/>
    <w:rsid w:val="00825EEE"/>
    <w:rsid w:val="008310E8"/>
    <w:rsid w:val="00831F4F"/>
    <w:rsid w:val="00870AC4"/>
    <w:rsid w:val="00931F25"/>
    <w:rsid w:val="00970FC2"/>
    <w:rsid w:val="009A4B56"/>
    <w:rsid w:val="009B1E5D"/>
    <w:rsid w:val="009B5274"/>
    <w:rsid w:val="009F5274"/>
    <w:rsid w:val="00A2537E"/>
    <w:rsid w:val="00C41F09"/>
    <w:rsid w:val="00CE4F27"/>
    <w:rsid w:val="00D02F34"/>
    <w:rsid w:val="00D41C11"/>
    <w:rsid w:val="00D4466C"/>
    <w:rsid w:val="00DF28AB"/>
    <w:rsid w:val="00E32061"/>
    <w:rsid w:val="00E34F0B"/>
    <w:rsid w:val="00ED6DD6"/>
    <w:rsid w:val="00EE4723"/>
    <w:rsid w:val="00EF259B"/>
    <w:rsid w:val="00F760BB"/>
    <w:rsid w:val="00F962AB"/>
    <w:rsid w:val="00FC1C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F09"/>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577D9A"/>
    <w:pPr>
      <w:spacing w:after="0" w:line="240" w:lineRule="auto"/>
      <w:jc w:val="center"/>
    </w:pPr>
    <w:rPr>
      <w:b/>
      <w:bCs/>
      <w:sz w:val="32"/>
      <w:szCs w:val="32"/>
      <w:lang w:val="uk-UA"/>
    </w:rPr>
  </w:style>
  <w:style w:type="character" w:customStyle="1" w:styleId="a4">
    <w:name w:val="Название Знак"/>
    <w:basedOn w:val="a0"/>
    <w:link w:val="a3"/>
    <w:uiPriority w:val="99"/>
    <w:locked/>
    <w:rsid w:val="00577D9A"/>
    <w:rPr>
      <w:rFonts w:ascii="Times New Roman" w:hAnsi="Times New Roman" w:cs="Times New Roman"/>
      <w:b/>
      <w:bCs/>
      <w:sz w:val="24"/>
      <w:szCs w:val="24"/>
      <w:lang w:val="uk-UA"/>
    </w:rPr>
  </w:style>
  <w:style w:type="paragraph" w:styleId="a5">
    <w:name w:val="header"/>
    <w:basedOn w:val="a"/>
    <w:link w:val="a6"/>
    <w:uiPriority w:val="99"/>
    <w:semiHidden/>
    <w:rsid w:val="00577D9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locked/>
    <w:rsid w:val="00577D9A"/>
  </w:style>
  <w:style w:type="paragraph" w:styleId="a7">
    <w:name w:val="footer"/>
    <w:basedOn w:val="a"/>
    <w:link w:val="a8"/>
    <w:uiPriority w:val="99"/>
    <w:semiHidden/>
    <w:rsid w:val="00577D9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locked/>
    <w:rsid w:val="00577D9A"/>
  </w:style>
  <w:style w:type="paragraph" w:styleId="a9">
    <w:name w:val="Balloon Text"/>
    <w:basedOn w:val="a"/>
    <w:link w:val="aa"/>
    <w:uiPriority w:val="99"/>
    <w:semiHidden/>
    <w:rsid w:val="00577D9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577D9A"/>
    <w:rPr>
      <w:rFonts w:ascii="Tahoma" w:hAnsi="Tahoma" w:cs="Tahoma"/>
      <w:sz w:val="16"/>
      <w:szCs w:val="16"/>
    </w:rPr>
  </w:style>
  <w:style w:type="paragraph" w:styleId="ab">
    <w:name w:val="No Spacing"/>
    <w:uiPriority w:val="99"/>
    <w:qFormat/>
    <w:rsid w:val="00577D9A"/>
    <w:rPr>
      <w:rFonts w:cs="Calibri"/>
      <w:sz w:val="24"/>
      <w:szCs w:val="24"/>
    </w:rPr>
  </w:style>
  <w:style w:type="paragraph" w:styleId="ac">
    <w:name w:val="Normal (Web)"/>
    <w:basedOn w:val="a"/>
    <w:uiPriority w:val="99"/>
    <w:rsid w:val="002136DC"/>
    <w:pPr>
      <w:spacing w:before="100" w:beforeAutospacing="1" w:after="100" w:afterAutospacing="1" w:line="240" w:lineRule="auto"/>
    </w:pPr>
    <w:rPr>
      <w:sz w:val="24"/>
      <w:szCs w:val="24"/>
    </w:rPr>
  </w:style>
  <w:style w:type="character" w:styleId="ad">
    <w:name w:val="Emphasis"/>
    <w:basedOn w:val="a0"/>
    <w:uiPriority w:val="99"/>
    <w:qFormat/>
    <w:rsid w:val="002136DC"/>
    <w:rPr>
      <w:i/>
      <w:iCs/>
    </w:rPr>
  </w:style>
  <w:style w:type="character" w:customStyle="1" w:styleId="apple-converted-space">
    <w:name w:val="apple-converted-space"/>
    <w:basedOn w:val="a0"/>
    <w:uiPriority w:val="99"/>
    <w:rsid w:val="002136DC"/>
  </w:style>
  <w:style w:type="character" w:styleId="ae">
    <w:name w:val="Strong"/>
    <w:basedOn w:val="a0"/>
    <w:uiPriority w:val="99"/>
    <w:qFormat/>
    <w:rsid w:val="002136DC"/>
    <w:rPr>
      <w:b/>
      <w:bCs/>
    </w:rPr>
  </w:style>
  <w:style w:type="character" w:customStyle="1" w:styleId="1">
    <w:name w:val="Знак Знак1"/>
    <w:basedOn w:val="a0"/>
    <w:uiPriority w:val="99"/>
    <w:locked/>
    <w:rsid w:val="004F4952"/>
    <w:rPr>
      <w:rFonts w:ascii="Batang" w:eastAsia="Batang" w:cs="Batang"/>
      <w:b/>
      <w:bCs/>
      <w:sz w:val="24"/>
      <w:szCs w:val="24"/>
      <w:lang w:val="uk-UA" w:eastAsia="ru-RU"/>
    </w:rPr>
  </w:style>
  <w:style w:type="paragraph" w:customStyle="1" w:styleId="af">
    <w:name w:val="Знак Знак Знак Знак"/>
    <w:basedOn w:val="a"/>
    <w:uiPriority w:val="99"/>
    <w:rsid w:val="004F4952"/>
    <w:pPr>
      <w:spacing w:after="0" w:line="240" w:lineRule="auto"/>
    </w:pPr>
    <w:rPr>
      <w:rFonts w:ascii="Verdana" w:eastAsia="Batang"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1233832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3805</Words>
  <Characters>21692</Characters>
  <Application>Microsoft Office Word</Application>
  <DocSecurity>0</DocSecurity>
  <Lines>180</Lines>
  <Paragraphs>50</Paragraphs>
  <ScaleCrop>false</ScaleCrop>
  <Company>Reanimator Extreme Edition</Company>
  <LinksUpToDate>false</LinksUpToDate>
  <CharactersWithSpaces>25447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Zhurnalist</cp:lastModifiedBy>
  <cp:revision>19</cp:revision>
  <cp:lastPrinted>2017-08-21T07:16:00Z</cp:lastPrinted>
  <dcterms:created xsi:type="dcterms:W3CDTF">2017-08-01T07:39:00Z</dcterms:created>
  <dcterms:modified xsi:type="dcterms:W3CDTF">2017-10-03T07:30:00Z</dcterms:modified>
</cp:coreProperties>
</file>