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B07" w:rsidRPr="009342C6" w:rsidRDefault="00451B07" w:rsidP="009D11DA">
      <w:pPr>
        <w:spacing w:line="276" w:lineRule="auto"/>
        <w:ind w:left="5245"/>
        <w:jc w:val="right"/>
        <w:rPr>
          <w:b/>
          <w:bCs/>
          <w:lang w:val="uk-UA"/>
        </w:rPr>
      </w:pPr>
      <w:r w:rsidRPr="009342C6">
        <w:rPr>
          <w:b/>
          <w:bCs/>
          <w:lang w:val="uk-UA"/>
        </w:rPr>
        <w:t xml:space="preserve">Додаток № </w:t>
      </w:r>
      <w:r>
        <w:rPr>
          <w:b/>
          <w:bCs/>
          <w:lang w:val="uk-UA"/>
        </w:rPr>
        <w:t>39</w:t>
      </w:r>
    </w:p>
    <w:p w:rsidR="00451B07" w:rsidRPr="009342C6" w:rsidRDefault="00451B07" w:rsidP="009D11DA">
      <w:pPr>
        <w:spacing w:line="276" w:lineRule="auto"/>
        <w:ind w:left="5245"/>
        <w:jc w:val="right"/>
        <w:rPr>
          <w:lang w:val="uk-UA"/>
        </w:rPr>
      </w:pPr>
      <w:r w:rsidRPr="009342C6">
        <w:rPr>
          <w:lang w:val="uk-UA"/>
        </w:rPr>
        <w:t>до рішення виконавчого комітету</w:t>
      </w:r>
    </w:p>
    <w:p w:rsidR="00451B07" w:rsidRPr="009342C6" w:rsidRDefault="00451B07" w:rsidP="009D11DA">
      <w:pPr>
        <w:spacing w:line="276" w:lineRule="auto"/>
        <w:ind w:left="5245"/>
        <w:jc w:val="right"/>
        <w:rPr>
          <w:lang w:val="uk-UA"/>
        </w:rPr>
      </w:pPr>
      <w:r w:rsidRPr="009342C6">
        <w:rPr>
          <w:lang w:val="uk-UA"/>
        </w:rPr>
        <w:t>Чопської міської ради</w:t>
      </w:r>
    </w:p>
    <w:p w:rsidR="00451B07" w:rsidRDefault="00451B07" w:rsidP="007556D7">
      <w:pPr>
        <w:pStyle w:val="rvps6"/>
        <w:shd w:val="clear" w:color="auto" w:fill="FFFFFF"/>
        <w:spacing w:before="0" w:beforeAutospacing="0" w:after="0" w:afterAutospacing="0" w:line="276" w:lineRule="auto"/>
        <w:ind w:left="502" w:right="-15"/>
        <w:jc w:val="right"/>
        <w:textAlignment w:val="baseline"/>
        <w:rPr>
          <w:sz w:val="28"/>
          <w:szCs w:val="28"/>
          <w:lang w:val="uk-UA"/>
        </w:rPr>
      </w:pPr>
      <w:r>
        <w:rPr>
          <w:sz w:val="28"/>
          <w:szCs w:val="28"/>
          <w:lang w:val="uk-UA"/>
        </w:rPr>
        <w:t>від 15.12.2016р. № 217</w:t>
      </w:r>
    </w:p>
    <w:p w:rsidR="00451B07" w:rsidRPr="009342C6" w:rsidRDefault="00451B07" w:rsidP="007556D7">
      <w:pPr>
        <w:pStyle w:val="rvps6"/>
        <w:shd w:val="clear" w:color="auto" w:fill="FFFFFF"/>
        <w:spacing w:before="0" w:beforeAutospacing="0" w:after="0" w:afterAutospacing="0" w:line="276" w:lineRule="auto"/>
        <w:ind w:left="502" w:right="-15"/>
        <w:jc w:val="right"/>
        <w:textAlignment w:val="baseline"/>
        <w:rPr>
          <w:rStyle w:val="rvts23"/>
          <w:b/>
          <w:bCs/>
          <w:color w:val="000000"/>
          <w:sz w:val="28"/>
          <w:szCs w:val="28"/>
          <w:bdr w:val="none" w:sz="0" w:space="0" w:color="auto" w:frame="1"/>
          <w:lang w:val="uk-UA"/>
        </w:rPr>
      </w:pPr>
    </w:p>
    <w:p w:rsidR="00451B07" w:rsidRPr="009342C6" w:rsidRDefault="00451B07" w:rsidP="009342C6">
      <w:pPr>
        <w:widowControl w:val="0"/>
        <w:autoSpaceDE w:val="0"/>
        <w:autoSpaceDN w:val="0"/>
        <w:adjustRightInd w:val="0"/>
        <w:spacing w:line="276" w:lineRule="auto"/>
        <w:ind w:left="2096" w:right="1800"/>
        <w:jc w:val="center"/>
        <w:rPr>
          <w:spacing w:val="2"/>
          <w:lang w:val="uk-UA"/>
        </w:rPr>
      </w:pPr>
    </w:p>
    <w:p w:rsidR="00451B07" w:rsidRPr="009342C6" w:rsidRDefault="00451B07" w:rsidP="009342C6">
      <w:pPr>
        <w:spacing w:line="276" w:lineRule="auto"/>
        <w:jc w:val="center"/>
        <w:rPr>
          <w:rStyle w:val="rvts23"/>
          <w:color w:val="000000"/>
          <w:bdr w:val="none" w:sz="0" w:space="0" w:color="auto" w:frame="1"/>
          <w:lang w:val="uk-UA"/>
        </w:rPr>
      </w:pPr>
      <w:r w:rsidRPr="009342C6">
        <w:rPr>
          <w:rStyle w:val="rvts23"/>
          <w:b/>
          <w:bCs/>
          <w:color w:val="000000"/>
          <w:bdr w:val="none" w:sz="0" w:space="0" w:color="auto" w:frame="1"/>
          <w:lang w:val="uk-UA"/>
        </w:rPr>
        <w:t>ІНФОРМАЦІЙНА КАРТКА АДМІНІСТРАТИВНОЇ ПОСЛУГИ</w:t>
      </w:r>
    </w:p>
    <w:p w:rsidR="00451B07" w:rsidRPr="009342C6" w:rsidRDefault="00451B07" w:rsidP="009342C6">
      <w:pPr>
        <w:widowControl w:val="0"/>
        <w:autoSpaceDE w:val="0"/>
        <w:autoSpaceDN w:val="0"/>
        <w:adjustRightInd w:val="0"/>
        <w:spacing w:line="276" w:lineRule="auto"/>
        <w:ind w:left="2096" w:right="1800"/>
        <w:jc w:val="center"/>
        <w:rPr>
          <w:spacing w:val="2"/>
          <w:w w:val="99"/>
          <w:lang w:val="uk-UA"/>
        </w:rPr>
      </w:pPr>
    </w:p>
    <w:p w:rsidR="00451B07" w:rsidRPr="009342C6" w:rsidRDefault="00451B07" w:rsidP="009342C6">
      <w:pPr>
        <w:spacing w:line="276" w:lineRule="auto"/>
        <w:jc w:val="center"/>
        <w:rPr>
          <w:b/>
          <w:bCs/>
          <w:i/>
          <w:iCs/>
          <w:u w:val="single"/>
          <w:lang w:val="uk-UA"/>
        </w:rPr>
      </w:pPr>
      <w:r w:rsidRPr="009342C6">
        <w:rPr>
          <w:b/>
          <w:bCs/>
          <w:i/>
          <w:iCs/>
          <w:u w:val="single"/>
          <w:lang w:val="uk-UA"/>
        </w:rPr>
        <w:t>Зняття з реєстрації місця проживання фізичної особи</w:t>
      </w:r>
    </w:p>
    <w:p w:rsidR="00451B07" w:rsidRPr="009342C6" w:rsidRDefault="00451B07" w:rsidP="009342C6">
      <w:pPr>
        <w:spacing w:line="276" w:lineRule="auto"/>
        <w:jc w:val="center"/>
        <w:rPr>
          <w:lang w:val="uk-UA"/>
        </w:rPr>
      </w:pPr>
    </w:p>
    <w:tbl>
      <w:tblPr>
        <w:tblW w:w="5002" w:type="pct"/>
        <w:tblInd w:w="2" w:type="dxa"/>
        <w:tblBorders>
          <w:top w:val="single" w:sz="2" w:space="0" w:color="2474C1"/>
          <w:left w:val="single" w:sz="2" w:space="0" w:color="2474C1"/>
          <w:bottom w:val="single" w:sz="2" w:space="0" w:color="2474C1"/>
          <w:right w:val="single" w:sz="2" w:space="0" w:color="2474C1"/>
        </w:tblBorders>
        <w:tblCellMar>
          <w:left w:w="0" w:type="dxa"/>
          <w:right w:w="0" w:type="dxa"/>
        </w:tblCellMar>
        <w:tblLook w:val="00A0"/>
      </w:tblPr>
      <w:tblGrid>
        <w:gridCol w:w="501"/>
        <w:gridCol w:w="65"/>
        <w:gridCol w:w="3560"/>
        <w:gridCol w:w="67"/>
        <w:gridCol w:w="5892"/>
      </w:tblGrid>
      <w:tr w:rsidR="00451B07" w:rsidRPr="009342C6">
        <w:tc>
          <w:tcPr>
            <w:tcW w:w="5000" w:type="pct"/>
            <w:gridSpan w:val="5"/>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2"/>
              <w:spacing w:before="0" w:beforeAutospacing="0" w:after="0" w:afterAutospacing="0" w:line="276" w:lineRule="auto"/>
              <w:jc w:val="center"/>
              <w:textAlignment w:val="baseline"/>
              <w:rPr>
                <w:sz w:val="28"/>
                <w:szCs w:val="28"/>
                <w:lang w:val="uk-UA" w:eastAsia="en-US"/>
              </w:rPr>
            </w:pPr>
            <w:bookmarkStart w:id="0" w:name="n12"/>
            <w:bookmarkEnd w:id="0"/>
            <w:r w:rsidRPr="009342C6">
              <w:rPr>
                <w:rStyle w:val="rvts90"/>
                <w:b/>
                <w:bCs/>
                <w:color w:val="000000"/>
                <w:sz w:val="28"/>
                <w:szCs w:val="28"/>
                <w:bdr w:val="none" w:sz="0" w:space="0" w:color="auto" w:frame="1"/>
                <w:lang w:val="uk-UA" w:eastAsia="en-US"/>
              </w:rPr>
              <w:t>Інформація про суб'єкта надання адміністративної послуги</w:t>
            </w:r>
          </w:p>
        </w:tc>
      </w:tr>
      <w:tr w:rsidR="00451B07" w:rsidRPr="00710ACD">
        <w:tc>
          <w:tcPr>
            <w:tcW w:w="249"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2"/>
              <w:spacing w:before="0" w:beforeAutospacing="0" w:after="0" w:afterAutospacing="0" w:line="276" w:lineRule="auto"/>
              <w:jc w:val="center"/>
              <w:textAlignment w:val="baseline"/>
              <w:rPr>
                <w:sz w:val="28"/>
                <w:szCs w:val="28"/>
                <w:lang w:val="uk-UA" w:eastAsia="en-US"/>
              </w:rPr>
            </w:pPr>
            <w:r w:rsidRPr="009342C6">
              <w:rPr>
                <w:rStyle w:val="rvts82"/>
                <w:color w:val="000000"/>
                <w:sz w:val="28"/>
                <w:szCs w:val="28"/>
                <w:bdr w:val="none" w:sz="0" w:space="0" w:color="auto" w:frame="1"/>
                <w:lang w:val="uk-UA" w:eastAsia="en-US"/>
              </w:rPr>
              <w:t>1</w:t>
            </w:r>
          </w:p>
        </w:tc>
        <w:tc>
          <w:tcPr>
            <w:tcW w:w="1797"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textAlignment w:val="baseline"/>
              <w:rPr>
                <w:sz w:val="28"/>
                <w:szCs w:val="28"/>
                <w:lang w:val="uk-UA" w:eastAsia="en-US"/>
              </w:rPr>
            </w:pPr>
            <w:r w:rsidRPr="009342C6">
              <w:rPr>
                <w:rStyle w:val="rvts82"/>
                <w:color w:val="000000"/>
                <w:sz w:val="28"/>
                <w:szCs w:val="28"/>
                <w:bdr w:val="none" w:sz="0" w:space="0" w:color="auto" w:frame="1"/>
                <w:lang w:val="uk-UA" w:eastAsia="en-US"/>
              </w:rPr>
              <w:t>Суб'єкт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r w:rsidRPr="009342C6">
              <w:rPr>
                <w:sz w:val="28"/>
                <w:szCs w:val="28"/>
                <w:lang w:val="uk-UA" w:eastAsia="en-US"/>
              </w:rPr>
              <w:t>Відділ реєстраційних дій Чопської міської ради</w:t>
            </w:r>
          </w:p>
        </w:tc>
      </w:tr>
      <w:tr w:rsidR="00451B07" w:rsidRPr="009342C6">
        <w:tc>
          <w:tcPr>
            <w:tcW w:w="249"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2"/>
              <w:spacing w:before="0" w:beforeAutospacing="0" w:after="0" w:afterAutospacing="0" w:line="276" w:lineRule="auto"/>
              <w:jc w:val="center"/>
              <w:textAlignment w:val="baseline"/>
              <w:rPr>
                <w:sz w:val="28"/>
                <w:szCs w:val="28"/>
                <w:lang w:val="uk-UA" w:eastAsia="en-US"/>
              </w:rPr>
            </w:pPr>
            <w:r w:rsidRPr="009342C6">
              <w:rPr>
                <w:rStyle w:val="rvts82"/>
                <w:color w:val="000000"/>
                <w:sz w:val="28"/>
                <w:szCs w:val="28"/>
                <w:bdr w:val="none" w:sz="0" w:space="0" w:color="auto" w:frame="1"/>
                <w:lang w:val="uk-UA" w:eastAsia="en-US"/>
              </w:rPr>
              <w:t>2</w:t>
            </w:r>
          </w:p>
        </w:tc>
        <w:tc>
          <w:tcPr>
            <w:tcW w:w="1797"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textAlignment w:val="baseline"/>
              <w:rPr>
                <w:sz w:val="28"/>
                <w:szCs w:val="28"/>
                <w:lang w:val="uk-UA" w:eastAsia="en-US"/>
              </w:rPr>
            </w:pPr>
            <w:r w:rsidRPr="009342C6">
              <w:rPr>
                <w:rStyle w:val="rvts82"/>
                <w:color w:val="000000"/>
                <w:sz w:val="28"/>
                <w:szCs w:val="28"/>
                <w:bdr w:val="none" w:sz="0" w:space="0" w:color="auto" w:frame="1"/>
                <w:lang w:val="uk-UA" w:eastAsia="en-US"/>
              </w:rPr>
              <w:t>Місцезнаходження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r w:rsidRPr="009342C6">
              <w:rPr>
                <w:sz w:val="28"/>
                <w:szCs w:val="28"/>
                <w:lang w:val="uk-UA" w:eastAsia="en-US"/>
              </w:rPr>
              <w:t>89502, м. Чоп, вул. Головна, 43 (1 поверх)</w:t>
            </w:r>
          </w:p>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p>
        </w:tc>
      </w:tr>
      <w:tr w:rsidR="00451B07" w:rsidRPr="009342C6">
        <w:tc>
          <w:tcPr>
            <w:tcW w:w="249"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2"/>
              <w:spacing w:before="0" w:beforeAutospacing="0" w:after="0" w:afterAutospacing="0" w:line="276" w:lineRule="auto"/>
              <w:jc w:val="center"/>
              <w:textAlignment w:val="baseline"/>
              <w:rPr>
                <w:sz w:val="28"/>
                <w:szCs w:val="28"/>
                <w:lang w:val="uk-UA" w:eastAsia="en-US"/>
              </w:rPr>
            </w:pPr>
            <w:r w:rsidRPr="009342C6">
              <w:rPr>
                <w:rStyle w:val="rvts82"/>
                <w:color w:val="000000"/>
                <w:sz w:val="28"/>
                <w:szCs w:val="28"/>
                <w:bdr w:val="none" w:sz="0" w:space="0" w:color="auto" w:frame="1"/>
                <w:lang w:val="uk-UA" w:eastAsia="en-US"/>
              </w:rPr>
              <w:t>3</w:t>
            </w:r>
          </w:p>
        </w:tc>
        <w:tc>
          <w:tcPr>
            <w:tcW w:w="1797"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textAlignment w:val="baseline"/>
              <w:rPr>
                <w:sz w:val="28"/>
                <w:szCs w:val="28"/>
                <w:lang w:val="uk-UA" w:eastAsia="en-US"/>
              </w:rPr>
            </w:pPr>
            <w:r w:rsidRPr="009342C6">
              <w:rPr>
                <w:rStyle w:val="rvts82"/>
                <w:color w:val="000000"/>
                <w:sz w:val="28"/>
                <w:szCs w:val="28"/>
                <w:bdr w:val="none" w:sz="0" w:space="0" w:color="auto" w:frame="1"/>
                <w:lang w:val="uk-UA" w:eastAsia="en-US"/>
              </w:rPr>
              <w:t>Інформація щодо режиму роботи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jc w:val="center"/>
              <w:textAlignment w:val="baseline"/>
              <w:rPr>
                <w:sz w:val="28"/>
                <w:szCs w:val="28"/>
                <w:vertAlign w:val="superscript"/>
                <w:lang w:val="uk-UA" w:eastAsia="en-US"/>
              </w:rPr>
            </w:pPr>
            <w:r w:rsidRPr="009342C6">
              <w:rPr>
                <w:sz w:val="28"/>
                <w:szCs w:val="28"/>
                <w:lang w:val="uk-UA" w:eastAsia="en-US"/>
              </w:rPr>
              <w:t>понеділок – четвер з 8</w:t>
            </w:r>
            <w:r w:rsidRPr="009342C6">
              <w:rPr>
                <w:sz w:val="28"/>
                <w:szCs w:val="28"/>
                <w:vertAlign w:val="superscript"/>
                <w:lang w:val="uk-UA" w:eastAsia="en-US"/>
              </w:rPr>
              <w:t>30</w:t>
            </w:r>
            <w:r w:rsidRPr="009342C6">
              <w:rPr>
                <w:sz w:val="28"/>
                <w:szCs w:val="28"/>
                <w:lang w:val="uk-UA" w:eastAsia="en-US"/>
              </w:rPr>
              <w:t xml:space="preserve"> до 18</w:t>
            </w:r>
            <w:r w:rsidRPr="009342C6">
              <w:rPr>
                <w:sz w:val="28"/>
                <w:szCs w:val="28"/>
                <w:vertAlign w:val="superscript"/>
                <w:lang w:val="uk-UA" w:eastAsia="en-US"/>
              </w:rPr>
              <w:t>00</w:t>
            </w:r>
          </w:p>
          <w:p w:rsidR="00451B07" w:rsidRPr="009342C6" w:rsidRDefault="00451B07" w:rsidP="009342C6">
            <w:pPr>
              <w:pStyle w:val="rvps14"/>
              <w:spacing w:before="0" w:beforeAutospacing="0" w:after="0" w:afterAutospacing="0" w:line="276" w:lineRule="auto"/>
              <w:jc w:val="center"/>
              <w:textAlignment w:val="baseline"/>
              <w:rPr>
                <w:sz w:val="28"/>
                <w:szCs w:val="28"/>
                <w:vertAlign w:val="superscript"/>
                <w:lang w:val="uk-UA" w:eastAsia="en-US"/>
              </w:rPr>
            </w:pPr>
            <w:r w:rsidRPr="009342C6">
              <w:rPr>
                <w:sz w:val="28"/>
                <w:szCs w:val="28"/>
                <w:lang w:val="uk-UA" w:eastAsia="en-US"/>
              </w:rPr>
              <w:t>обідня перерва з 13</w:t>
            </w:r>
            <w:r w:rsidRPr="009342C6">
              <w:rPr>
                <w:sz w:val="28"/>
                <w:szCs w:val="28"/>
                <w:vertAlign w:val="superscript"/>
                <w:lang w:val="uk-UA" w:eastAsia="en-US"/>
              </w:rPr>
              <w:t>00</w:t>
            </w:r>
            <w:r w:rsidRPr="009342C6">
              <w:rPr>
                <w:sz w:val="28"/>
                <w:szCs w:val="28"/>
                <w:lang w:val="uk-UA" w:eastAsia="en-US"/>
              </w:rPr>
              <w:t xml:space="preserve"> до 14</w:t>
            </w:r>
            <w:r w:rsidRPr="009342C6">
              <w:rPr>
                <w:sz w:val="28"/>
                <w:szCs w:val="28"/>
                <w:vertAlign w:val="superscript"/>
                <w:lang w:val="uk-UA" w:eastAsia="en-US"/>
              </w:rPr>
              <w:t>00</w:t>
            </w:r>
          </w:p>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r w:rsidRPr="009342C6">
              <w:rPr>
                <w:sz w:val="28"/>
                <w:szCs w:val="28"/>
                <w:lang w:val="uk-UA" w:eastAsia="en-US"/>
              </w:rPr>
              <w:t>п’ятниця з 8</w:t>
            </w:r>
            <w:r w:rsidRPr="009342C6">
              <w:rPr>
                <w:sz w:val="28"/>
                <w:szCs w:val="28"/>
                <w:vertAlign w:val="superscript"/>
                <w:lang w:val="uk-UA" w:eastAsia="en-US"/>
              </w:rPr>
              <w:t>30</w:t>
            </w:r>
            <w:r w:rsidRPr="009342C6">
              <w:rPr>
                <w:sz w:val="28"/>
                <w:szCs w:val="28"/>
                <w:lang w:val="uk-UA" w:eastAsia="en-US"/>
              </w:rPr>
              <w:t xml:space="preserve"> до 14</w:t>
            </w:r>
            <w:r w:rsidRPr="009342C6">
              <w:rPr>
                <w:sz w:val="28"/>
                <w:szCs w:val="28"/>
                <w:vertAlign w:val="superscript"/>
                <w:lang w:val="uk-UA" w:eastAsia="en-US"/>
              </w:rPr>
              <w:t>30</w:t>
            </w:r>
          </w:p>
        </w:tc>
      </w:tr>
      <w:tr w:rsidR="00451B07" w:rsidRPr="009342C6">
        <w:trPr>
          <w:trHeight w:val="1764"/>
        </w:trPr>
        <w:tc>
          <w:tcPr>
            <w:tcW w:w="249"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2"/>
              <w:spacing w:before="0" w:beforeAutospacing="0" w:after="0" w:afterAutospacing="0" w:line="276" w:lineRule="auto"/>
              <w:jc w:val="center"/>
              <w:textAlignment w:val="baseline"/>
              <w:rPr>
                <w:sz w:val="28"/>
                <w:szCs w:val="28"/>
                <w:lang w:val="uk-UA" w:eastAsia="en-US"/>
              </w:rPr>
            </w:pPr>
            <w:r w:rsidRPr="009342C6">
              <w:rPr>
                <w:sz w:val="28"/>
                <w:szCs w:val="28"/>
                <w:lang w:val="uk-UA" w:eastAsia="en-US"/>
              </w:rPr>
              <w:t>4</w:t>
            </w:r>
          </w:p>
        </w:tc>
        <w:tc>
          <w:tcPr>
            <w:tcW w:w="1797"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textAlignment w:val="baseline"/>
              <w:rPr>
                <w:sz w:val="28"/>
                <w:szCs w:val="28"/>
                <w:lang w:val="uk-UA" w:eastAsia="en-US"/>
              </w:rPr>
            </w:pPr>
            <w:r w:rsidRPr="009342C6">
              <w:rPr>
                <w:rStyle w:val="rvts82"/>
                <w:color w:val="000000"/>
                <w:sz w:val="28"/>
                <w:szCs w:val="28"/>
                <w:bdr w:val="none" w:sz="0" w:space="0" w:color="auto" w:frame="1"/>
                <w:lang w:val="uk-UA" w:eastAsia="en-US"/>
              </w:rPr>
              <w:t>Телефон/факс (довідки), адреса електронної пошти та веб-сайт суб'єкта надання адміністративної послуги</w:t>
            </w:r>
          </w:p>
        </w:tc>
        <w:tc>
          <w:tcPr>
            <w:tcW w:w="2954"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p>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r w:rsidRPr="009342C6">
              <w:rPr>
                <w:sz w:val="28"/>
                <w:szCs w:val="28"/>
                <w:lang w:val="uk-UA" w:eastAsia="en-US"/>
              </w:rPr>
              <w:t>Тел./факс: (0312) 71-20-72</w:t>
            </w:r>
          </w:p>
          <w:p w:rsidR="00451B07" w:rsidRPr="009342C6" w:rsidRDefault="00451B07" w:rsidP="009342C6">
            <w:pPr>
              <w:pStyle w:val="rvps14"/>
              <w:spacing w:before="0" w:beforeAutospacing="0" w:after="0" w:afterAutospacing="0" w:line="276" w:lineRule="auto"/>
              <w:jc w:val="center"/>
              <w:textAlignment w:val="baseline"/>
              <w:rPr>
                <w:sz w:val="28"/>
                <w:szCs w:val="28"/>
                <w:lang w:val="uk-UA" w:eastAsia="en-US"/>
              </w:rPr>
            </w:pPr>
            <w:r w:rsidRPr="009342C6">
              <w:rPr>
                <w:sz w:val="28"/>
                <w:szCs w:val="28"/>
                <w:lang w:val="uk-UA" w:eastAsia="en-US"/>
              </w:rPr>
              <w:t>E-mail: chop@carpathia.gov.ua</w:t>
            </w:r>
          </w:p>
        </w:tc>
      </w:tr>
      <w:tr w:rsidR="00451B07" w:rsidRPr="009342C6">
        <w:tc>
          <w:tcPr>
            <w:tcW w:w="5000" w:type="pct"/>
            <w:gridSpan w:val="5"/>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rvps12"/>
              <w:spacing w:before="0" w:beforeAutospacing="0" w:after="0" w:afterAutospacing="0" w:line="276" w:lineRule="auto"/>
              <w:jc w:val="center"/>
              <w:textAlignment w:val="baseline"/>
              <w:rPr>
                <w:sz w:val="28"/>
                <w:szCs w:val="28"/>
                <w:lang w:val="uk-UA" w:eastAsia="en-US"/>
              </w:rPr>
            </w:pPr>
            <w:r w:rsidRPr="009342C6">
              <w:rPr>
                <w:rStyle w:val="rvts90"/>
                <w:b/>
                <w:bCs/>
                <w:color w:val="000000"/>
                <w:sz w:val="28"/>
                <w:szCs w:val="28"/>
                <w:bdr w:val="none" w:sz="0" w:space="0" w:color="auto" w:frame="1"/>
                <w:lang w:val="uk-UA" w:eastAsia="en-US"/>
              </w:rPr>
              <w:t>Нормативні акти, якими регламентується надання адміністративної послуги</w:t>
            </w:r>
          </w:p>
        </w:tc>
      </w:tr>
      <w:tr w:rsidR="00451B07" w:rsidRPr="009342C6">
        <w:tc>
          <w:tcPr>
            <w:tcW w:w="249" w:type="pct"/>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5</w:t>
            </w:r>
          </w:p>
        </w:tc>
        <w:tc>
          <w:tcPr>
            <w:tcW w:w="1797"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rPr>
                <w:lang w:val="uk-UA" w:eastAsia="en-US"/>
              </w:rPr>
            </w:pPr>
            <w:r w:rsidRPr="009342C6">
              <w:rPr>
                <w:lang w:val="uk-UA" w:eastAsia="en-US"/>
              </w:rPr>
              <w:t>Закони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both"/>
              <w:rPr>
                <w:lang w:val="uk-UA" w:eastAsia="en-US"/>
              </w:rPr>
            </w:pPr>
            <w:r w:rsidRPr="009342C6">
              <w:rPr>
                <w:lang w:val="uk-UA" w:eastAsia="en-US"/>
              </w:rPr>
              <w:t>«Про свободу пересування та вільний вибір місця проживання в Україні» від 11.12.2003 №1382-ІV</w:t>
            </w:r>
          </w:p>
        </w:tc>
      </w:tr>
      <w:tr w:rsidR="00451B07" w:rsidRPr="009342C6">
        <w:tc>
          <w:tcPr>
            <w:tcW w:w="249" w:type="pct"/>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6</w:t>
            </w:r>
          </w:p>
        </w:tc>
        <w:tc>
          <w:tcPr>
            <w:tcW w:w="1797"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rPr>
                <w:lang w:val="uk-UA" w:eastAsia="en-US"/>
              </w:rPr>
            </w:pPr>
            <w:r w:rsidRPr="009342C6">
              <w:rPr>
                <w:lang w:val="uk-UA" w:eastAsia="en-US"/>
              </w:rPr>
              <w:t>Акти Кабінету Міністрів України</w:t>
            </w:r>
          </w:p>
        </w:tc>
        <w:tc>
          <w:tcPr>
            <w:tcW w:w="2954"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both"/>
              <w:rPr>
                <w:lang w:val="uk-UA" w:eastAsia="en-US"/>
              </w:rPr>
            </w:pPr>
            <w:r w:rsidRPr="009342C6">
              <w:rPr>
                <w:lang w:val="uk-UA" w:eastAsia="en-US"/>
              </w:rPr>
              <w:t>Постанова КМУ від 02.03.2016 №207</w:t>
            </w:r>
          </w:p>
        </w:tc>
      </w:tr>
      <w:tr w:rsidR="00451B07" w:rsidRPr="00710ACD">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1B07" w:rsidRPr="00882982" w:rsidRDefault="00451B07" w:rsidP="009342C6">
            <w:pPr>
              <w:spacing w:line="276" w:lineRule="auto"/>
              <w:jc w:val="center"/>
              <w:rPr>
                <w:lang w:val="uk-UA" w:eastAsia="en-US"/>
              </w:rPr>
            </w:pPr>
            <w:r w:rsidRPr="00882982">
              <w:rPr>
                <w:lang w:val="uk-UA" w:eastAsia="en-US"/>
              </w:rPr>
              <w:t>7</w:t>
            </w:r>
          </w:p>
        </w:tc>
        <w:tc>
          <w:tcPr>
            <w:tcW w:w="179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1B07" w:rsidRPr="009342C6" w:rsidRDefault="00451B07" w:rsidP="009342C6">
            <w:pPr>
              <w:spacing w:line="276" w:lineRule="auto"/>
              <w:jc w:val="both"/>
              <w:rPr>
                <w:lang w:val="uk-UA" w:eastAsia="en-US"/>
              </w:rPr>
            </w:pPr>
            <w:r w:rsidRPr="009342C6">
              <w:rPr>
                <w:lang w:val="uk-UA" w:eastAsia="en-US"/>
              </w:rPr>
              <w:t>Акти місцевих органів виконавчої влади/ органів місцевого самоврядування</w:t>
            </w:r>
          </w:p>
        </w:tc>
        <w:tc>
          <w:tcPr>
            <w:tcW w:w="295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1B07" w:rsidRPr="009342C6" w:rsidRDefault="00451B07" w:rsidP="007535C5">
            <w:pPr>
              <w:spacing w:line="276" w:lineRule="auto"/>
              <w:outlineLvl w:val="0"/>
              <w:rPr>
                <w:lang w:val="uk-UA" w:eastAsia="en-US"/>
              </w:rPr>
            </w:pPr>
            <w:r>
              <w:rPr>
                <w:lang w:val="uk-UA" w:eastAsia="en-US"/>
              </w:rPr>
              <w:t>Положення про Відділ реєстраційних дій, затверджене, р</w:t>
            </w:r>
            <w:r w:rsidRPr="009342C6">
              <w:rPr>
                <w:lang w:val="uk-UA" w:eastAsia="en-US"/>
              </w:rPr>
              <w:t>ішення</w:t>
            </w:r>
            <w:r>
              <w:rPr>
                <w:lang w:val="uk-UA" w:eastAsia="en-US"/>
              </w:rPr>
              <w:t>м</w:t>
            </w:r>
            <w:r w:rsidRPr="009342C6">
              <w:rPr>
                <w:lang w:val="uk-UA" w:eastAsia="en-US"/>
              </w:rPr>
              <w:t xml:space="preserve"> 11 сесії Чопської міської ради 7 скликання від 08.07.2016 №2 «Про затвердження структури, штату та чисельності апарату Чопської міської ради та її виконавчого комітету, виконавчих органів ради».</w:t>
            </w:r>
          </w:p>
        </w:tc>
      </w:tr>
      <w:tr w:rsidR="00451B07" w:rsidRPr="009342C6">
        <w:tc>
          <w:tcPr>
            <w:tcW w:w="5000" w:type="pct"/>
            <w:gridSpan w:val="5"/>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center"/>
              <w:rPr>
                <w:b/>
                <w:bCs/>
                <w:lang w:val="uk-UA" w:eastAsia="en-US"/>
              </w:rPr>
            </w:pPr>
            <w:r w:rsidRPr="009342C6">
              <w:rPr>
                <w:b/>
                <w:bCs/>
                <w:lang w:val="uk-UA" w:eastAsia="en-US"/>
              </w:rPr>
              <w:t>Умови отримання адміністративної послуги</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8</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both"/>
              <w:rPr>
                <w:lang w:val="uk-UA" w:eastAsia="en-US"/>
              </w:rPr>
            </w:pPr>
            <w:r w:rsidRPr="009342C6">
              <w:rPr>
                <w:lang w:val="uk-UA" w:eastAsia="en-US"/>
              </w:rPr>
              <w:t>Підстава для одержання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ind w:left="79"/>
              <w:jc w:val="both"/>
              <w:rPr>
                <w:lang w:val="uk-UA" w:eastAsia="en-US"/>
              </w:rPr>
            </w:pPr>
            <w:r w:rsidRPr="009342C6">
              <w:rPr>
                <w:lang w:val="uk-UA" w:eastAsia="en-US"/>
              </w:rPr>
              <w:t>1. Заява про зняття з місця реєстрації проживання</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9</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rPr>
                <w:lang w:val="uk-UA" w:eastAsia="en-US"/>
              </w:rPr>
            </w:pPr>
            <w:r w:rsidRPr="009342C6">
              <w:rPr>
                <w:lang w:val="uk-UA" w:eastAsia="en-US"/>
              </w:rPr>
              <w:t>Вичерпний перелік документів, необхідних для отримання адміністративної послуги, а також вимоги до них</w:t>
            </w:r>
          </w:p>
        </w:tc>
        <w:tc>
          <w:tcPr>
            <w:tcW w:w="2921" w:type="pct"/>
            <w:tcBorders>
              <w:top w:val="single" w:sz="6" w:space="0" w:color="000000"/>
              <w:left w:val="single" w:sz="6" w:space="0" w:color="000000"/>
              <w:bottom w:val="single" w:sz="6" w:space="0" w:color="000000"/>
              <w:right w:val="single" w:sz="6" w:space="0" w:color="000000"/>
            </w:tcBorders>
          </w:tcPr>
          <w:p w:rsidR="00451B07" w:rsidRDefault="00451B07" w:rsidP="002159BB">
            <w:pPr>
              <w:spacing w:line="276" w:lineRule="auto"/>
              <w:jc w:val="both"/>
              <w:rPr>
                <w:color w:val="000000"/>
                <w:lang w:val="uk-UA" w:eastAsia="en-US"/>
              </w:rPr>
            </w:pPr>
            <w:r w:rsidRPr="009342C6">
              <w:rPr>
                <w:lang w:val="uk-UA" w:eastAsia="en-US"/>
              </w:rPr>
              <w:t>1. Заява про зняття з місця реєстрації проживання</w:t>
            </w:r>
            <w:r>
              <w:rPr>
                <w:color w:val="000000"/>
                <w:lang w:val="uk-UA" w:eastAsia="en-US"/>
              </w:rPr>
              <w:t>;</w:t>
            </w:r>
          </w:p>
          <w:p w:rsidR="00451B07" w:rsidRPr="002159BB" w:rsidRDefault="00451B07" w:rsidP="002159BB">
            <w:pPr>
              <w:spacing w:line="276" w:lineRule="auto"/>
              <w:jc w:val="both"/>
              <w:rPr>
                <w:color w:val="000000"/>
                <w:lang w:val="uk-UA" w:eastAsia="en-US"/>
              </w:rPr>
            </w:pPr>
            <w:r>
              <w:rPr>
                <w:color w:val="000000"/>
                <w:lang w:val="uk-UA" w:eastAsia="en-US"/>
              </w:rPr>
              <w:t>2</w:t>
            </w:r>
            <w:r w:rsidRPr="002159BB">
              <w:rPr>
                <w:color w:val="000000"/>
                <w:lang w:val="uk-UA" w:eastAsia="en-US"/>
              </w:rPr>
              <w:t>.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451B07" w:rsidRPr="002159BB" w:rsidRDefault="00451B07" w:rsidP="002159BB">
            <w:pPr>
              <w:spacing w:line="276" w:lineRule="auto"/>
              <w:jc w:val="both"/>
              <w:rPr>
                <w:color w:val="000000"/>
                <w:lang w:val="uk-UA" w:eastAsia="en-US"/>
              </w:rPr>
            </w:pPr>
            <w:r>
              <w:rPr>
                <w:color w:val="000000"/>
                <w:lang w:val="uk-UA" w:eastAsia="en-US"/>
              </w:rPr>
              <w:t>3</w:t>
            </w:r>
            <w:r w:rsidRPr="002159BB">
              <w:rPr>
                <w:color w:val="000000"/>
                <w:lang w:val="uk-UA" w:eastAsia="en-US"/>
              </w:rPr>
              <w:t>. Свідоцтва про смерть;</w:t>
            </w:r>
          </w:p>
          <w:p w:rsidR="00451B07" w:rsidRPr="002159BB" w:rsidRDefault="00451B07" w:rsidP="002159BB">
            <w:pPr>
              <w:spacing w:line="276" w:lineRule="auto"/>
              <w:jc w:val="both"/>
              <w:rPr>
                <w:color w:val="000000"/>
                <w:lang w:val="uk-UA" w:eastAsia="en-US"/>
              </w:rPr>
            </w:pPr>
            <w:r>
              <w:rPr>
                <w:color w:val="000000"/>
                <w:lang w:val="uk-UA" w:eastAsia="en-US"/>
              </w:rPr>
              <w:t>4</w:t>
            </w:r>
            <w:r w:rsidRPr="002159BB">
              <w:rPr>
                <w:color w:val="000000"/>
                <w:lang w:val="uk-UA" w:eastAsia="en-US"/>
              </w:rPr>
              <w:t>. Повідомлення територіального органу або підрозділу ДМС із зазначенням відповідних реквізитів паспорта померлої особи</w:t>
            </w:r>
            <w:bookmarkStart w:id="1" w:name="o54"/>
            <w:bookmarkEnd w:id="1"/>
            <w:r w:rsidRPr="002159BB">
              <w:rPr>
                <w:color w:val="000000"/>
                <w:lang w:val="uk-UA" w:eastAsia="en-US"/>
              </w:rPr>
              <w:t xml:space="preserve"> або документа про смерть, виданого компетентним органом іноземної держави, легалізованого в установленому порядку;</w:t>
            </w:r>
          </w:p>
          <w:p w:rsidR="00451B07" w:rsidRPr="002159BB" w:rsidRDefault="00451B07" w:rsidP="002159BB">
            <w:pPr>
              <w:spacing w:line="276" w:lineRule="auto"/>
              <w:jc w:val="both"/>
              <w:rPr>
                <w:color w:val="000000"/>
                <w:lang w:val="uk-UA" w:eastAsia="en-US"/>
              </w:rPr>
            </w:pPr>
            <w:r>
              <w:rPr>
                <w:color w:val="000000"/>
                <w:lang w:val="uk-UA" w:eastAsia="en-US"/>
              </w:rPr>
              <w:t>5</w:t>
            </w:r>
            <w:r w:rsidRPr="002159BB">
              <w:rPr>
                <w:color w:val="000000"/>
                <w:lang w:val="uk-UA" w:eastAsia="en-US"/>
              </w:rPr>
              <w:t>. Інших документів, які свідчать про припинення:</w:t>
            </w:r>
          </w:p>
          <w:p w:rsidR="00451B07" w:rsidRPr="002159BB" w:rsidRDefault="00451B07" w:rsidP="002159BB">
            <w:pPr>
              <w:spacing w:line="276" w:lineRule="auto"/>
              <w:jc w:val="both"/>
              <w:rPr>
                <w:color w:val="000000"/>
                <w:lang w:val="uk-UA" w:eastAsia="en-US"/>
              </w:rPr>
            </w:pPr>
            <w:bookmarkStart w:id="2" w:name="o56"/>
            <w:bookmarkEnd w:id="2"/>
            <w:r w:rsidRPr="002159BB">
              <w:rPr>
                <w:color w:val="000000"/>
                <w:lang w:val="uk-UA" w:eastAsia="en-US"/>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451B07" w:rsidRPr="002159BB" w:rsidRDefault="00451B07" w:rsidP="002159BB">
            <w:pPr>
              <w:spacing w:line="276" w:lineRule="auto"/>
              <w:jc w:val="both"/>
              <w:rPr>
                <w:color w:val="000000"/>
                <w:lang w:val="uk-UA" w:eastAsia="en-US"/>
              </w:rPr>
            </w:pPr>
            <w:r w:rsidRPr="002159BB">
              <w:rPr>
                <w:color w:val="000000"/>
                <w:lang w:val="uk-UA" w:eastAsia="en-US"/>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451B07" w:rsidRDefault="00451B07" w:rsidP="009342C6">
            <w:pPr>
              <w:spacing w:line="276" w:lineRule="auto"/>
              <w:jc w:val="both"/>
              <w:rPr>
                <w:color w:val="000000"/>
                <w:lang w:val="uk-UA" w:eastAsia="en-US"/>
              </w:rPr>
            </w:pPr>
            <w:r w:rsidRPr="002159BB">
              <w:rPr>
                <w:color w:val="000000"/>
                <w:lang w:val="uk-UA" w:eastAsia="en-US"/>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451B07" w:rsidRDefault="00451B07" w:rsidP="009342C6">
            <w:pPr>
              <w:spacing w:line="276" w:lineRule="auto"/>
              <w:jc w:val="both"/>
              <w:rPr>
                <w:color w:val="000000"/>
                <w:lang w:val="uk-UA" w:eastAsia="en-US"/>
              </w:rPr>
            </w:pPr>
            <w:r>
              <w:rPr>
                <w:color w:val="000000"/>
                <w:lang w:val="uk-UA" w:eastAsia="en-US"/>
              </w:rPr>
              <w:t>Разом із заявою особа подає:</w:t>
            </w:r>
          </w:p>
          <w:p w:rsidR="00451B07" w:rsidRDefault="00451B07" w:rsidP="009342C6">
            <w:pPr>
              <w:spacing w:line="276" w:lineRule="auto"/>
              <w:jc w:val="both"/>
              <w:rPr>
                <w:color w:val="000000"/>
                <w:lang w:val="uk-UA" w:eastAsia="en-US"/>
              </w:rPr>
            </w:pPr>
            <w:r>
              <w:rPr>
                <w:color w:val="000000"/>
                <w:lang w:val="uk-UA" w:eastAsia="en-US"/>
              </w:rPr>
              <w:t>документ, до якого вносяться відомості про зняття з реєстрації місця проживання. Якщо дитина не досягла 16 років, подається свідоцтво про народження;</w:t>
            </w:r>
          </w:p>
          <w:p w:rsidR="00451B07" w:rsidRDefault="00451B07" w:rsidP="009342C6">
            <w:pPr>
              <w:spacing w:line="276" w:lineRule="auto"/>
              <w:jc w:val="both"/>
              <w:rPr>
                <w:color w:val="000000"/>
                <w:lang w:val="uk-UA" w:eastAsia="en-US"/>
              </w:rPr>
            </w:pPr>
            <w:r>
              <w:rPr>
                <w:color w:val="000000"/>
                <w:lang w:val="uk-UA" w:eastAsia="en-US"/>
              </w:rPr>
              <w:t>квитанцію про сплату адміністративного збору;</w:t>
            </w:r>
          </w:p>
          <w:p w:rsidR="00451B07" w:rsidRDefault="00451B07" w:rsidP="009342C6">
            <w:pPr>
              <w:spacing w:line="276" w:lineRule="auto"/>
              <w:jc w:val="both"/>
              <w:rPr>
                <w:color w:val="000000"/>
                <w:lang w:val="uk-UA" w:eastAsia="en-US"/>
              </w:rPr>
            </w:pPr>
            <w:r>
              <w:rPr>
                <w:color w:val="000000"/>
                <w:lang w:val="uk-UA" w:eastAsia="en-US"/>
              </w:rPr>
              <w:t>військовий квиток або посвідчення про приписку (для громадян, які підлягають взяттю на військовий облік або перебувають на військовому обліку)</w:t>
            </w:r>
            <w:r w:rsidRPr="000E3439">
              <w:rPr>
                <w:lang w:val="uk-UA" w:eastAsia="en-US"/>
              </w:rPr>
              <w:t xml:space="preserve"> з відповідними відмітками про постановку або зняття з військового обліку</w:t>
            </w:r>
            <w:r>
              <w:rPr>
                <w:color w:val="000000"/>
                <w:lang w:val="uk-UA" w:eastAsia="en-US"/>
              </w:rPr>
              <w:t>.</w:t>
            </w:r>
          </w:p>
          <w:p w:rsidR="00451B07" w:rsidRPr="009342C6" w:rsidRDefault="00451B07" w:rsidP="009342C6">
            <w:pPr>
              <w:spacing w:line="276" w:lineRule="auto"/>
              <w:jc w:val="both"/>
              <w:rPr>
                <w:color w:val="000000"/>
                <w:lang w:val="uk-UA" w:eastAsia="en-US"/>
              </w:rPr>
            </w:pPr>
            <w:r w:rsidRPr="002159BB">
              <w:rPr>
                <w:color w:val="000000"/>
                <w:lang w:val="uk-UA" w:eastAsia="en-US"/>
              </w:rPr>
              <w:t xml:space="preserve">У разі подання заяви представником особи, крім зазначених документів, додатково </w:t>
            </w:r>
            <w:r w:rsidRPr="009342C6">
              <w:rPr>
                <w:color w:val="000000"/>
                <w:lang w:val="uk-UA" w:eastAsia="en-US"/>
              </w:rPr>
              <w:t>подаються:</w:t>
            </w:r>
          </w:p>
          <w:p w:rsidR="00451B07" w:rsidRPr="009342C6" w:rsidRDefault="00451B07" w:rsidP="009342C6">
            <w:pPr>
              <w:spacing w:line="276" w:lineRule="auto"/>
              <w:jc w:val="both"/>
              <w:rPr>
                <w:color w:val="000000"/>
                <w:lang w:val="uk-UA" w:eastAsia="en-US"/>
              </w:rPr>
            </w:pPr>
            <w:r w:rsidRPr="009342C6">
              <w:rPr>
                <w:color w:val="000000"/>
                <w:lang w:val="uk-UA" w:eastAsia="en-US"/>
              </w:rPr>
              <w:t>документ, що посвідчує особу представника;</w:t>
            </w:r>
          </w:p>
          <w:p w:rsidR="00451B07" w:rsidRPr="009342C6" w:rsidRDefault="00451B07" w:rsidP="009342C6">
            <w:pPr>
              <w:spacing w:line="276" w:lineRule="auto"/>
              <w:jc w:val="both"/>
              <w:rPr>
                <w:lang w:val="uk-UA" w:eastAsia="en-US"/>
              </w:rPr>
            </w:pPr>
            <w:r w:rsidRPr="009342C6">
              <w:rPr>
                <w:color w:val="000000"/>
                <w:lang w:val="uk-UA" w:eastAsia="en-US"/>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10</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both"/>
              <w:rPr>
                <w:lang w:val="uk-UA" w:eastAsia="en-US"/>
              </w:rPr>
            </w:pPr>
            <w:r w:rsidRPr="009342C6">
              <w:rPr>
                <w:lang w:val="uk-UA" w:eastAsia="en-US"/>
              </w:rPr>
              <w:t>Порядок та спосіб подання документів, необхідних для отримання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both"/>
              <w:rPr>
                <w:lang w:val="uk-UA" w:eastAsia="en-US"/>
              </w:rPr>
            </w:pPr>
            <w:r w:rsidRPr="009342C6">
              <w:rPr>
                <w:lang w:val="uk-UA" w:eastAsia="en-US"/>
              </w:rPr>
              <w:t xml:space="preserve">Особисто заявник чи його представник </w:t>
            </w:r>
            <w:r w:rsidRPr="009342C6">
              <w:rPr>
                <w:color w:val="000000"/>
                <w:lang w:val="uk-UA" w:eastAsia="en-US"/>
              </w:rPr>
              <w:t>звертається до Центру надання адміністративних послуг Чопської міської ради</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11</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both"/>
              <w:rPr>
                <w:lang w:val="uk-UA" w:eastAsia="en-US"/>
              </w:rPr>
            </w:pPr>
            <w:r w:rsidRPr="009342C6">
              <w:rPr>
                <w:lang w:val="uk-UA" w:eastAsia="en-US"/>
              </w:rPr>
              <w:t>Платність (безоплатність) надання адміністративної послуги (в разі платної адміністративної послуги вказати РЕКВІЗИТИ )</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A1A90">
            <w:pPr>
              <w:spacing w:line="276" w:lineRule="auto"/>
              <w:jc w:val="both"/>
              <w:rPr>
                <w:lang w:val="uk-UA" w:eastAsia="en-US"/>
              </w:rPr>
            </w:pPr>
            <w:r w:rsidRPr="009342C6">
              <w:rPr>
                <w:lang w:val="uk-UA" w:eastAsia="en-US"/>
              </w:rPr>
              <w:t xml:space="preserve">За </w:t>
            </w:r>
            <w:r>
              <w:rPr>
                <w:lang w:val="uk-UA" w:eastAsia="en-US"/>
              </w:rPr>
              <w:t xml:space="preserve">зняття з </w:t>
            </w:r>
            <w:r w:rsidRPr="009342C6">
              <w:rPr>
                <w:lang w:val="uk-UA" w:eastAsia="en-US"/>
              </w:rPr>
              <w:t>реєстраці</w:t>
            </w:r>
            <w:r>
              <w:rPr>
                <w:lang w:val="uk-UA" w:eastAsia="en-US"/>
              </w:rPr>
              <w:t>ї</w:t>
            </w:r>
            <w:r w:rsidRPr="009342C6">
              <w:rPr>
                <w:lang w:val="uk-UA" w:eastAsia="en-US"/>
              </w:rPr>
              <w:t xml:space="preserve"> місця проживання спр</w:t>
            </w:r>
            <w:r>
              <w:rPr>
                <w:lang w:val="uk-UA" w:eastAsia="en-US"/>
              </w:rPr>
              <w:t xml:space="preserve">авляється адміністративний збір </w:t>
            </w:r>
            <w:r w:rsidRPr="009342C6">
              <w:rPr>
                <w:lang w:val="uk-UA" w:eastAsia="en-US"/>
              </w:rPr>
              <w:t>у розмірі 0,0085 розміру мінімальної заробітної плати</w:t>
            </w:r>
            <w:r>
              <w:rPr>
                <w:lang w:val="uk-UA" w:eastAsia="en-US"/>
              </w:rPr>
              <w:t>.</w:t>
            </w:r>
          </w:p>
          <w:p w:rsidR="00451B07" w:rsidRPr="009342C6" w:rsidRDefault="00451B07" w:rsidP="009342C6">
            <w:pPr>
              <w:spacing w:line="276" w:lineRule="auto"/>
              <w:jc w:val="both"/>
              <w:rPr>
                <w:b/>
                <w:bCs/>
                <w:lang w:val="uk-UA" w:eastAsia="en-US"/>
              </w:rPr>
            </w:pPr>
            <w:r w:rsidRPr="009342C6">
              <w:rPr>
                <w:b/>
                <w:bCs/>
                <w:lang w:val="uk-UA" w:eastAsia="en-US"/>
              </w:rPr>
              <w:t>Номер рахунку – 33217879700287</w:t>
            </w:r>
          </w:p>
          <w:p w:rsidR="00451B07" w:rsidRPr="009342C6" w:rsidRDefault="00451B07" w:rsidP="009342C6">
            <w:pPr>
              <w:spacing w:line="276" w:lineRule="auto"/>
              <w:jc w:val="both"/>
              <w:rPr>
                <w:b/>
                <w:bCs/>
                <w:lang w:val="uk-UA" w:eastAsia="en-US"/>
              </w:rPr>
            </w:pPr>
            <w:r w:rsidRPr="009342C6">
              <w:rPr>
                <w:b/>
                <w:bCs/>
                <w:lang w:val="uk-UA" w:eastAsia="en-US"/>
              </w:rPr>
              <w:t>Отримувач – УК в Ужгор. р/м. Чоп/22012500</w:t>
            </w:r>
          </w:p>
          <w:p w:rsidR="00451B07" w:rsidRPr="009342C6" w:rsidRDefault="00451B07" w:rsidP="009342C6">
            <w:pPr>
              <w:spacing w:line="276" w:lineRule="auto"/>
              <w:jc w:val="both"/>
              <w:rPr>
                <w:b/>
                <w:bCs/>
                <w:lang w:val="uk-UA" w:eastAsia="en-US"/>
              </w:rPr>
            </w:pPr>
            <w:r w:rsidRPr="009342C6">
              <w:rPr>
                <w:b/>
                <w:bCs/>
                <w:lang w:val="uk-UA" w:eastAsia="en-US"/>
              </w:rPr>
              <w:t>Код за ЄДРПОУ отримувача – 38015605</w:t>
            </w:r>
          </w:p>
          <w:p w:rsidR="00451B07" w:rsidRPr="009342C6" w:rsidRDefault="00451B07" w:rsidP="009342C6">
            <w:pPr>
              <w:spacing w:line="276" w:lineRule="auto"/>
              <w:jc w:val="both"/>
              <w:rPr>
                <w:b/>
                <w:bCs/>
                <w:lang w:val="uk-UA" w:eastAsia="en-US"/>
              </w:rPr>
            </w:pPr>
            <w:r w:rsidRPr="009342C6">
              <w:rPr>
                <w:b/>
                <w:bCs/>
                <w:lang w:val="uk-UA" w:eastAsia="en-US"/>
              </w:rPr>
              <w:t>Банк отримувача – ГУДКСУ у Закарпатській області</w:t>
            </w:r>
          </w:p>
          <w:p w:rsidR="00451B07" w:rsidRPr="009342C6" w:rsidRDefault="00451B07" w:rsidP="009342C6">
            <w:pPr>
              <w:spacing w:line="276" w:lineRule="auto"/>
              <w:jc w:val="both"/>
              <w:rPr>
                <w:b/>
                <w:bCs/>
                <w:lang w:val="uk-UA" w:eastAsia="en-US"/>
              </w:rPr>
            </w:pPr>
            <w:r w:rsidRPr="009342C6">
              <w:rPr>
                <w:b/>
                <w:bCs/>
                <w:lang w:val="uk-UA" w:eastAsia="en-US"/>
              </w:rPr>
              <w:t>МФО банку – 812016</w:t>
            </w:r>
          </w:p>
          <w:p w:rsidR="00451B07" w:rsidRPr="009342C6" w:rsidRDefault="00451B07" w:rsidP="009342C6">
            <w:pPr>
              <w:spacing w:line="276" w:lineRule="auto"/>
              <w:jc w:val="both"/>
              <w:rPr>
                <w:lang w:val="uk-UA" w:eastAsia="en-US"/>
              </w:rPr>
            </w:pPr>
            <w:r w:rsidRPr="009342C6">
              <w:rPr>
                <w:b/>
                <w:bCs/>
                <w:lang w:val="uk-UA" w:eastAsia="en-US"/>
              </w:rPr>
              <w:t>Плата за надання інших адміністративних послуг</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9342C6">
            <w:pPr>
              <w:spacing w:line="276" w:lineRule="auto"/>
              <w:jc w:val="center"/>
              <w:rPr>
                <w:lang w:val="uk-UA" w:eastAsia="en-US"/>
              </w:rPr>
            </w:pPr>
            <w:r w:rsidRPr="00882982">
              <w:rPr>
                <w:lang w:val="uk-UA" w:eastAsia="en-US"/>
              </w:rPr>
              <w:t>12</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center"/>
              <w:rPr>
                <w:lang w:val="uk-UA" w:eastAsia="en-US"/>
              </w:rPr>
            </w:pPr>
            <w:r w:rsidRPr="009342C6">
              <w:rPr>
                <w:lang w:val="uk-UA" w:eastAsia="en-US"/>
              </w:rPr>
              <w:t>Строк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2A66AD">
            <w:pPr>
              <w:spacing w:line="276" w:lineRule="auto"/>
              <w:rPr>
                <w:lang w:val="uk-UA" w:eastAsia="en-US"/>
              </w:rPr>
            </w:pPr>
            <w:r>
              <w:rPr>
                <w:lang w:val="uk-UA" w:eastAsia="en-US"/>
              </w:rPr>
              <w:t>Зняття з р</w:t>
            </w:r>
            <w:r w:rsidRPr="009342C6">
              <w:rPr>
                <w:lang w:val="uk-UA" w:eastAsia="en-US"/>
              </w:rPr>
              <w:t>еєстраці</w:t>
            </w:r>
            <w:r>
              <w:rPr>
                <w:lang w:val="uk-UA" w:eastAsia="en-US"/>
              </w:rPr>
              <w:t>ї</w:t>
            </w:r>
            <w:r w:rsidRPr="009342C6">
              <w:rPr>
                <w:lang w:val="uk-UA" w:eastAsia="en-US"/>
              </w:rPr>
              <w:t xml:space="preserve"> місця проживання особи здійснюється в день отримання документів від Центру надання адміністративних послуг. </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202D82">
            <w:pPr>
              <w:spacing w:line="276" w:lineRule="auto"/>
              <w:jc w:val="center"/>
              <w:rPr>
                <w:lang w:val="uk-UA" w:eastAsia="en-US"/>
              </w:rPr>
            </w:pPr>
            <w:r w:rsidRPr="00882982">
              <w:rPr>
                <w:lang w:val="uk-UA" w:eastAsia="en-US"/>
              </w:rPr>
              <w:t>1</w:t>
            </w:r>
            <w:r>
              <w:rPr>
                <w:lang w:val="uk-UA" w:eastAsia="en-US"/>
              </w:rPr>
              <w:t>3</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center"/>
              <w:rPr>
                <w:lang w:val="uk-UA" w:eastAsia="en-US"/>
              </w:rPr>
            </w:pPr>
            <w:r w:rsidRPr="009342C6">
              <w:rPr>
                <w:lang w:val="uk-UA" w:eastAsia="en-US"/>
              </w:rPr>
              <w:t>Перелік підстав для відмови у наданні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a"/>
              <w:spacing w:before="0" w:line="276" w:lineRule="auto"/>
              <w:ind w:firstLine="0"/>
              <w:jc w:val="both"/>
              <w:rPr>
                <w:rFonts w:ascii="Times New Roman" w:hAnsi="Times New Roman" w:cs="Times New Roman"/>
                <w:sz w:val="28"/>
                <w:szCs w:val="28"/>
                <w:lang w:eastAsia="en-US"/>
              </w:rPr>
            </w:pPr>
            <w:r w:rsidRPr="009342C6">
              <w:rPr>
                <w:rFonts w:ascii="Times New Roman" w:hAnsi="Times New Roman" w:cs="Times New Roman"/>
                <w:sz w:val="28"/>
                <w:szCs w:val="28"/>
                <w:lang w:eastAsia="en-US"/>
              </w:rPr>
              <w:t>1. Особа не подала необхідних документів або інформації;</w:t>
            </w:r>
          </w:p>
          <w:p w:rsidR="00451B07" w:rsidRPr="009342C6" w:rsidRDefault="00451B07" w:rsidP="009342C6">
            <w:pPr>
              <w:pStyle w:val="a"/>
              <w:spacing w:before="0" w:line="276" w:lineRule="auto"/>
              <w:ind w:firstLine="0"/>
              <w:jc w:val="both"/>
              <w:rPr>
                <w:rFonts w:ascii="Times New Roman" w:hAnsi="Times New Roman" w:cs="Times New Roman"/>
                <w:sz w:val="28"/>
                <w:szCs w:val="28"/>
                <w:lang w:eastAsia="en-US"/>
              </w:rPr>
            </w:pPr>
            <w:r w:rsidRPr="009342C6">
              <w:rPr>
                <w:rFonts w:ascii="Times New Roman" w:hAnsi="Times New Roman" w:cs="Times New Roman"/>
                <w:sz w:val="28"/>
                <w:szCs w:val="28"/>
                <w:lang w:eastAsia="en-US"/>
              </w:rPr>
              <w:t>2. У поданих документах містяться недостовірні відомості або подані  документи є недійсними;</w:t>
            </w:r>
          </w:p>
          <w:p w:rsidR="00451B07" w:rsidRPr="009342C6" w:rsidRDefault="00451B07" w:rsidP="009342C6">
            <w:pPr>
              <w:spacing w:line="276" w:lineRule="auto"/>
              <w:jc w:val="center"/>
              <w:rPr>
                <w:lang w:val="uk-UA" w:eastAsia="en-US"/>
              </w:rPr>
            </w:pPr>
            <w:r w:rsidRPr="009342C6">
              <w:rPr>
                <w:lang w:val="uk-UA" w:eastAsia="en-US"/>
              </w:rPr>
              <w:t>3. Звернулася особа, яка не досягла 14 років.</w:t>
            </w:r>
          </w:p>
        </w:tc>
      </w:tr>
      <w:tr w:rsidR="00451B07" w:rsidRPr="00710ACD">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202D82">
            <w:pPr>
              <w:spacing w:line="276" w:lineRule="auto"/>
              <w:jc w:val="center"/>
              <w:rPr>
                <w:lang w:val="uk-UA" w:eastAsia="en-US"/>
              </w:rPr>
            </w:pPr>
            <w:r w:rsidRPr="00882982">
              <w:rPr>
                <w:lang w:val="uk-UA" w:eastAsia="en-US"/>
              </w:rPr>
              <w:t>1</w:t>
            </w:r>
            <w:r>
              <w:rPr>
                <w:lang w:val="uk-UA" w:eastAsia="en-US"/>
              </w:rPr>
              <w:t>4</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center"/>
              <w:rPr>
                <w:lang w:val="uk-UA" w:eastAsia="en-US"/>
              </w:rPr>
            </w:pPr>
            <w:r w:rsidRPr="009342C6">
              <w:rPr>
                <w:lang w:val="uk-UA" w:eastAsia="en-US"/>
              </w:rPr>
              <w:t>Результат надання адміністративної послуги</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9509F">
            <w:pPr>
              <w:spacing w:line="276" w:lineRule="auto"/>
              <w:rPr>
                <w:lang w:val="uk-UA" w:eastAsia="en-US"/>
              </w:rPr>
            </w:pPr>
            <w:r w:rsidRPr="009342C6">
              <w:rPr>
                <w:lang w:val="uk-UA" w:eastAsia="en-US"/>
              </w:rPr>
              <w:t xml:space="preserve">Внесення відомостей про </w:t>
            </w:r>
            <w:r>
              <w:rPr>
                <w:lang w:val="uk-UA" w:eastAsia="en-US"/>
              </w:rPr>
              <w:t xml:space="preserve">зняття з </w:t>
            </w:r>
            <w:r w:rsidRPr="009342C6">
              <w:rPr>
                <w:lang w:val="uk-UA" w:eastAsia="en-US"/>
              </w:rPr>
              <w:t>реєстраці</w:t>
            </w:r>
            <w:r>
              <w:rPr>
                <w:lang w:val="uk-UA" w:eastAsia="en-US"/>
              </w:rPr>
              <w:t>ї</w:t>
            </w:r>
            <w:r w:rsidRPr="009342C6">
              <w:rPr>
                <w:lang w:val="uk-UA" w:eastAsia="en-US"/>
              </w:rPr>
              <w:t xml:space="preserve">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r>
              <w:rPr>
                <w:lang w:val="uk-UA" w:eastAsia="en-US"/>
              </w:rPr>
              <w:t>; довідка про зняття з реєстрації місця проживання особи – для дітей, які не досягли 16 років та громадян, які мають паспорт громадянина України у формі картки</w:t>
            </w:r>
            <w:r w:rsidRPr="009342C6">
              <w:rPr>
                <w:lang w:val="uk-UA" w:eastAsia="en-US"/>
              </w:rPr>
              <w:t>.</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202D82">
            <w:pPr>
              <w:spacing w:line="276" w:lineRule="auto"/>
              <w:jc w:val="center"/>
              <w:rPr>
                <w:lang w:val="uk-UA" w:eastAsia="en-US"/>
              </w:rPr>
            </w:pPr>
            <w:r w:rsidRPr="00882982">
              <w:rPr>
                <w:lang w:val="uk-UA" w:eastAsia="en-US"/>
              </w:rPr>
              <w:t>1</w:t>
            </w:r>
            <w:r>
              <w:rPr>
                <w:lang w:val="uk-UA" w:eastAsia="en-US"/>
              </w:rPr>
              <w:t>5</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center"/>
              <w:rPr>
                <w:lang w:val="uk-UA" w:eastAsia="en-US"/>
              </w:rPr>
            </w:pPr>
            <w:r w:rsidRPr="009342C6">
              <w:rPr>
                <w:lang w:val="uk-UA" w:eastAsia="en-US"/>
              </w:rPr>
              <w:t>Способи отримання відповіді (результату)</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rPr>
                <w:lang w:val="uk-UA" w:eastAsia="en-US"/>
              </w:rPr>
            </w:pPr>
            <w:r w:rsidRPr="009342C6">
              <w:rPr>
                <w:lang w:val="uk-UA" w:eastAsia="en-US"/>
              </w:rPr>
              <w:t>Послугу отримує особисто заявник чи його представник</w:t>
            </w:r>
          </w:p>
        </w:tc>
      </w:tr>
      <w:tr w:rsidR="00451B07" w:rsidRPr="009342C6">
        <w:tc>
          <w:tcPr>
            <w:tcW w:w="281" w:type="pct"/>
            <w:gridSpan w:val="2"/>
            <w:tcBorders>
              <w:top w:val="single" w:sz="6" w:space="0" w:color="000000"/>
              <w:left w:val="single" w:sz="6" w:space="0" w:color="000000"/>
              <w:bottom w:val="single" w:sz="6" w:space="0" w:color="000000"/>
              <w:right w:val="single" w:sz="6" w:space="0" w:color="000000"/>
            </w:tcBorders>
          </w:tcPr>
          <w:p w:rsidR="00451B07" w:rsidRPr="00882982" w:rsidRDefault="00451B07" w:rsidP="00202D82">
            <w:pPr>
              <w:spacing w:line="276" w:lineRule="auto"/>
              <w:jc w:val="center"/>
              <w:rPr>
                <w:lang w:val="uk-UA" w:eastAsia="en-US"/>
              </w:rPr>
            </w:pPr>
            <w:r w:rsidRPr="00882982">
              <w:rPr>
                <w:lang w:val="uk-UA" w:eastAsia="en-US"/>
              </w:rPr>
              <w:t>1</w:t>
            </w:r>
            <w:r>
              <w:rPr>
                <w:lang w:val="uk-UA" w:eastAsia="en-US"/>
              </w:rPr>
              <w:t>6</w:t>
            </w:r>
          </w:p>
        </w:tc>
        <w:tc>
          <w:tcPr>
            <w:tcW w:w="1798" w:type="pct"/>
            <w:gridSpan w:val="2"/>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spacing w:line="276" w:lineRule="auto"/>
              <w:jc w:val="center"/>
              <w:rPr>
                <w:lang w:val="uk-UA" w:eastAsia="en-US"/>
              </w:rPr>
            </w:pPr>
            <w:r w:rsidRPr="009342C6">
              <w:rPr>
                <w:lang w:val="uk-UA" w:eastAsia="en-US"/>
              </w:rPr>
              <w:t>Примітка</w:t>
            </w:r>
          </w:p>
        </w:tc>
        <w:tc>
          <w:tcPr>
            <w:tcW w:w="2921" w:type="pct"/>
            <w:tcBorders>
              <w:top w:val="single" w:sz="6" w:space="0" w:color="000000"/>
              <w:left w:val="single" w:sz="6" w:space="0" w:color="000000"/>
              <w:bottom w:val="single" w:sz="6" w:space="0" w:color="000000"/>
              <w:right w:val="single" w:sz="6" w:space="0" w:color="000000"/>
            </w:tcBorders>
          </w:tcPr>
          <w:p w:rsidR="00451B07" w:rsidRPr="009342C6" w:rsidRDefault="00451B07" w:rsidP="009342C6">
            <w:pPr>
              <w:pStyle w:val="a"/>
              <w:spacing w:before="0" w:line="276" w:lineRule="auto"/>
              <w:ind w:firstLine="0"/>
              <w:jc w:val="both"/>
              <w:rPr>
                <w:rFonts w:ascii="Times New Roman" w:hAnsi="Times New Roman" w:cs="Times New Roman"/>
                <w:sz w:val="28"/>
                <w:szCs w:val="28"/>
                <w:lang w:eastAsia="en-US"/>
              </w:rPr>
            </w:pPr>
            <w:r w:rsidRPr="009342C6">
              <w:rPr>
                <w:rFonts w:ascii="Times New Roman" w:hAnsi="Times New Roman" w:cs="Times New Roman"/>
                <w:sz w:val="28"/>
                <w:szCs w:val="28"/>
                <w:lang w:eastAsia="en-US"/>
              </w:rPr>
              <w:t xml:space="preserve">1. Якщо під час подачі документів буде встановлено, що особа подала для </w:t>
            </w:r>
            <w:r>
              <w:rPr>
                <w:rFonts w:ascii="Times New Roman" w:hAnsi="Times New Roman" w:cs="Times New Roman"/>
                <w:sz w:val="28"/>
                <w:szCs w:val="28"/>
                <w:lang w:eastAsia="en-US"/>
              </w:rPr>
              <w:t xml:space="preserve">зняття з </w:t>
            </w:r>
            <w:r w:rsidRPr="009342C6">
              <w:rPr>
                <w:rFonts w:ascii="Times New Roman" w:hAnsi="Times New Roman" w:cs="Times New Roman"/>
                <w:sz w:val="28"/>
                <w:szCs w:val="28"/>
                <w:lang w:eastAsia="en-US"/>
              </w:rPr>
              <w:t xml:space="preserve">реєстрації місця проживання недійсний паспорт громадянина України, </w:t>
            </w:r>
            <w:r>
              <w:rPr>
                <w:rFonts w:ascii="Times New Roman" w:hAnsi="Times New Roman" w:cs="Times New Roman"/>
                <w:sz w:val="28"/>
                <w:szCs w:val="28"/>
                <w:lang w:eastAsia="en-US"/>
              </w:rPr>
              <w:t>начальник</w:t>
            </w:r>
            <w:r w:rsidRPr="009342C6">
              <w:rPr>
                <w:rFonts w:ascii="Times New Roman" w:hAnsi="Times New Roman" w:cs="Times New Roman"/>
                <w:sz w:val="28"/>
                <w:szCs w:val="28"/>
                <w:lang w:eastAsia="en-US"/>
              </w:rPr>
              <w:t xml:space="preserve"> відділу реєстраці</w:t>
            </w:r>
            <w:r>
              <w:rPr>
                <w:rFonts w:ascii="Times New Roman" w:hAnsi="Times New Roman" w:cs="Times New Roman"/>
                <w:sz w:val="28"/>
                <w:szCs w:val="28"/>
                <w:lang w:eastAsia="en-US"/>
              </w:rPr>
              <w:t>йних дій</w:t>
            </w:r>
            <w:r w:rsidRPr="009342C6">
              <w:rPr>
                <w:rFonts w:ascii="Times New Roman" w:hAnsi="Times New Roman" w:cs="Times New Roman"/>
                <w:sz w:val="28"/>
                <w:szCs w:val="28"/>
                <w:lang w:eastAsia="en-US"/>
              </w:rPr>
              <w:t xml:space="preserve"> складає на неї адміністративний протокол за вчинення правопорушення, визначеного у статті 197 Кодексу України про адміністративні правопорушення.</w:t>
            </w:r>
          </w:p>
          <w:p w:rsidR="00451B07" w:rsidRPr="009342C6" w:rsidRDefault="00451B07" w:rsidP="00C833B7">
            <w:pPr>
              <w:pStyle w:val="a"/>
              <w:spacing w:before="0" w:line="276" w:lineRule="auto"/>
              <w:ind w:firstLine="0"/>
              <w:jc w:val="both"/>
              <w:rPr>
                <w:rFonts w:cs="Times New Roman"/>
                <w:lang w:eastAsia="en-US"/>
              </w:rPr>
            </w:pPr>
            <w:r w:rsidRPr="009342C6">
              <w:rPr>
                <w:rFonts w:ascii="Times New Roman" w:hAnsi="Times New Roman" w:cs="Times New Roman"/>
                <w:sz w:val="28"/>
                <w:szCs w:val="28"/>
                <w:lang w:eastAsia="en-US"/>
              </w:rPr>
              <w:t xml:space="preserve">2. Якщо іноземець або особа без громадянства подали для </w:t>
            </w:r>
            <w:r>
              <w:rPr>
                <w:rFonts w:ascii="Times New Roman" w:hAnsi="Times New Roman" w:cs="Times New Roman"/>
                <w:sz w:val="28"/>
                <w:szCs w:val="28"/>
                <w:lang w:eastAsia="en-US"/>
              </w:rPr>
              <w:t xml:space="preserve">зняття з </w:t>
            </w:r>
            <w:r w:rsidRPr="009342C6">
              <w:rPr>
                <w:rFonts w:ascii="Times New Roman" w:hAnsi="Times New Roman" w:cs="Times New Roman"/>
                <w:sz w:val="28"/>
                <w:szCs w:val="28"/>
                <w:lang w:eastAsia="en-US"/>
              </w:rPr>
              <w:t>реєстрації місця проживання недійсний документ, до якого вносяться відомості про місце проживання, іноземця або особу без громадянства направляють до територіального підрозділу ДМС (Державна міграційна служба) відповідно до території обслуговування для вжиття до них заходів адміністративного впливу або інших заходів, визначених законодавством України.</w:t>
            </w:r>
          </w:p>
        </w:tc>
      </w:tr>
    </w:tbl>
    <w:p w:rsidR="00451B07" w:rsidRPr="009342C6" w:rsidRDefault="00451B07" w:rsidP="009342C6">
      <w:pPr>
        <w:spacing w:line="276" w:lineRule="auto"/>
        <w:jc w:val="both"/>
        <w:rPr>
          <w:b/>
          <w:bCs/>
          <w:lang w:val="uk-UA"/>
        </w:rPr>
      </w:pPr>
    </w:p>
    <w:p w:rsidR="00451B07" w:rsidRPr="009342C6" w:rsidRDefault="00451B07" w:rsidP="009342C6">
      <w:pPr>
        <w:spacing w:line="276" w:lineRule="auto"/>
        <w:jc w:val="both"/>
        <w:rPr>
          <w:b/>
          <w:bCs/>
          <w:lang w:val="uk-UA"/>
        </w:rPr>
      </w:pPr>
    </w:p>
    <w:p w:rsidR="00451B07" w:rsidRPr="00710ACD" w:rsidRDefault="00451B07" w:rsidP="00710ACD">
      <w:pPr>
        <w:rPr>
          <w:b/>
          <w:bCs/>
          <w:lang w:val="uk-UA"/>
        </w:rPr>
      </w:pPr>
      <w:r>
        <w:rPr>
          <w:b/>
          <w:bCs/>
          <w:lang w:val="uk-UA"/>
        </w:rPr>
        <w:t>В.о. міського голови</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М. Чолавин</w:t>
      </w:r>
    </w:p>
    <w:sectPr w:rsidR="00451B07" w:rsidRPr="00710ACD" w:rsidSect="009D11DA">
      <w:pgSz w:w="11906" w:h="16838"/>
      <w:pgMar w:top="851" w:right="707"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03B8"/>
    <w:rsid w:val="00026F1E"/>
    <w:rsid w:val="000E3439"/>
    <w:rsid w:val="000E54E6"/>
    <w:rsid w:val="00202D82"/>
    <w:rsid w:val="002159BB"/>
    <w:rsid w:val="00231B40"/>
    <w:rsid w:val="00242EB9"/>
    <w:rsid w:val="002A66AD"/>
    <w:rsid w:val="002E5C57"/>
    <w:rsid w:val="00426A61"/>
    <w:rsid w:val="00451B07"/>
    <w:rsid w:val="00457A54"/>
    <w:rsid w:val="004770CF"/>
    <w:rsid w:val="0049562D"/>
    <w:rsid w:val="004A127E"/>
    <w:rsid w:val="00537092"/>
    <w:rsid w:val="00566C74"/>
    <w:rsid w:val="00593EAC"/>
    <w:rsid w:val="006E28A6"/>
    <w:rsid w:val="00710ACD"/>
    <w:rsid w:val="0071221C"/>
    <w:rsid w:val="007535C5"/>
    <w:rsid w:val="00754693"/>
    <w:rsid w:val="007556D7"/>
    <w:rsid w:val="0076114D"/>
    <w:rsid w:val="007E7D18"/>
    <w:rsid w:val="00882982"/>
    <w:rsid w:val="00897E69"/>
    <w:rsid w:val="009342C6"/>
    <w:rsid w:val="0099509F"/>
    <w:rsid w:val="009A1A90"/>
    <w:rsid w:val="009D11DA"/>
    <w:rsid w:val="00A81AF2"/>
    <w:rsid w:val="00A918D1"/>
    <w:rsid w:val="00B003B8"/>
    <w:rsid w:val="00B66946"/>
    <w:rsid w:val="00B90D45"/>
    <w:rsid w:val="00C11D87"/>
    <w:rsid w:val="00C833B7"/>
    <w:rsid w:val="00CF19CA"/>
    <w:rsid w:val="00D57822"/>
    <w:rsid w:val="00D74232"/>
    <w:rsid w:val="00EE392D"/>
    <w:rsid w:val="00F343A6"/>
    <w:rsid w:val="00F654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22"/>
    <w:rPr>
      <w:rFonts w:ascii="Times New Roman" w:eastAsia="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ормальний текст"/>
    <w:basedOn w:val="Normal"/>
    <w:uiPriority w:val="99"/>
    <w:rsid w:val="00D57822"/>
    <w:pPr>
      <w:spacing w:before="120"/>
      <w:ind w:firstLine="567"/>
    </w:pPr>
    <w:rPr>
      <w:rFonts w:ascii="Antiqua" w:hAnsi="Antiqua" w:cs="Antiqua"/>
      <w:sz w:val="26"/>
      <w:szCs w:val="26"/>
      <w:lang w:val="uk-UA"/>
    </w:rPr>
  </w:style>
  <w:style w:type="paragraph" w:customStyle="1" w:styleId="rvps6">
    <w:name w:val="rvps6"/>
    <w:basedOn w:val="Normal"/>
    <w:uiPriority w:val="99"/>
    <w:rsid w:val="00D57822"/>
    <w:pPr>
      <w:spacing w:before="100" w:beforeAutospacing="1" w:after="100" w:afterAutospacing="1"/>
    </w:pPr>
    <w:rPr>
      <w:sz w:val="24"/>
      <w:szCs w:val="24"/>
    </w:rPr>
  </w:style>
  <w:style w:type="paragraph" w:customStyle="1" w:styleId="rvps12">
    <w:name w:val="rvps12"/>
    <w:basedOn w:val="Normal"/>
    <w:uiPriority w:val="99"/>
    <w:rsid w:val="00D57822"/>
    <w:pPr>
      <w:spacing w:before="100" w:beforeAutospacing="1" w:after="100" w:afterAutospacing="1"/>
    </w:pPr>
    <w:rPr>
      <w:sz w:val="24"/>
      <w:szCs w:val="24"/>
    </w:rPr>
  </w:style>
  <w:style w:type="paragraph" w:customStyle="1" w:styleId="rvps14">
    <w:name w:val="rvps14"/>
    <w:basedOn w:val="Normal"/>
    <w:uiPriority w:val="99"/>
    <w:rsid w:val="00D57822"/>
    <w:pPr>
      <w:spacing w:before="100" w:beforeAutospacing="1" w:after="100" w:afterAutospacing="1"/>
    </w:pPr>
    <w:rPr>
      <w:sz w:val="24"/>
      <w:szCs w:val="24"/>
    </w:rPr>
  </w:style>
  <w:style w:type="character" w:customStyle="1" w:styleId="rvts23">
    <w:name w:val="rvts23"/>
    <w:basedOn w:val="DefaultParagraphFont"/>
    <w:uiPriority w:val="99"/>
    <w:rsid w:val="00D57822"/>
  </w:style>
  <w:style w:type="character" w:customStyle="1" w:styleId="rvts90">
    <w:name w:val="rvts90"/>
    <w:basedOn w:val="DefaultParagraphFont"/>
    <w:uiPriority w:val="99"/>
    <w:rsid w:val="00D57822"/>
  </w:style>
  <w:style w:type="character" w:customStyle="1" w:styleId="rvts82">
    <w:name w:val="rvts82"/>
    <w:basedOn w:val="DefaultParagraphFont"/>
    <w:uiPriority w:val="99"/>
    <w:rsid w:val="00D57822"/>
  </w:style>
</w:styles>
</file>

<file path=word/webSettings.xml><?xml version="1.0" encoding="utf-8"?>
<w:webSettings xmlns:r="http://schemas.openxmlformats.org/officeDocument/2006/relationships" xmlns:w="http://schemas.openxmlformats.org/wordprocessingml/2006/main">
  <w:divs>
    <w:div w:id="1573588736">
      <w:marLeft w:val="0"/>
      <w:marRight w:val="0"/>
      <w:marTop w:val="0"/>
      <w:marBottom w:val="0"/>
      <w:divBdr>
        <w:top w:val="none" w:sz="0" w:space="0" w:color="auto"/>
        <w:left w:val="none" w:sz="0" w:space="0" w:color="auto"/>
        <w:bottom w:val="none" w:sz="0" w:space="0" w:color="auto"/>
        <w:right w:val="none" w:sz="0" w:space="0" w:color="auto"/>
      </w:divBdr>
    </w:div>
    <w:div w:id="15735887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4</Pages>
  <Words>975</Words>
  <Characters>5561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Org3</cp:lastModifiedBy>
  <cp:revision>46</cp:revision>
  <dcterms:created xsi:type="dcterms:W3CDTF">2016-10-26T13:42:00Z</dcterms:created>
  <dcterms:modified xsi:type="dcterms:W3CDTF">2016-12-13T10:22:00Z</dcterms:modified>
</cp:coreProperties>
</file>