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DC" w:rsidRPr="00A974CC" w:rsidRDefault="00FA1EDC" w:rsidP="006E2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6</w:t>
      </w:r>
    </w:p>
    <w:p w:rsidR="00FA1EDC" w:rsidRPr="00A974CC" w:rsidRDefault="00FA1EDC" w:rsidP="006E2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комісії з питань житлово–комунального господарства, </w:t>
      </w:r>
    </w:p>
    <w:p w:rsidR="00FA1EDC" w:rsidRPr="00A974CC" w:rsidRDefault="00FA1EDC" w:rsidP="006E2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транспорту і зв'язку</w:t>
      </w:r>
    </w:p>
    <w:p w:rsidR="00FA1EDC" w:rsidRPr="00576692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692">
        <w:rPr>
          <w:rFonts w:ascii="Times New Roman" w:hAnsi="Times New Roman" w:cs="Times New Roman"/>
          <w:sz w:val="28"/>
          <w:szCs w:val="28"/>
          <w:lang w:val="uk-UA"/>
        </w:rPr>
        <w:t>05.07.2016р.</w:t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76692">
        <w:rPr>
          <w:rFonts w:ascii="Times New Roman" w:hAnsi="Times New Roman" w:cs="Times New Roman"/>
          <w:sz w:val="28"/>
          <w:szCs w:val="28"/>
          <w:lang w:val="uk-UA"/>
        </w:rPr>
        <w:t>м. Чоп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члени комісії: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1. Голубка В.В. – голова комісії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2. Берецкі Т.Й. – секретар комісії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Вольський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 - член комісії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Відсутні члени комісії: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1. Вольський І.Л. - заступник голови комісії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2. Цекус А.О. - член комісії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запрошені: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1. Самардак В.В. – міський голова</w:t>
      </w:r>
    </w:p>
    <w:p w:rsidR="00FA1EDC" w:rsidRPr="00A974CC" w:rsidRDefault="00FA1EDC" w:rsidP="006E293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2. Чолавин М.В. – секретар міської ради</w:t>
      </w:r>
    </w:p>
    <w:p w:rsidR="00FA1EDC" w:rsidRPr="00A974CC" w:rsidRDefault="00FA1EDC" w:rsidP="00DE332F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3. Гіжан І.С. – заступник міського голови</w:t>
      </w:r>
    </w:p>
    <w:p w:rsidR="00FA1EDC" w:rsidRPr="00A974CC" w:rsidRDefault="00FA1EDC" w:rsidP="00DE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4. Чере</w:t>
      </w:r>
      <w:r>
        <w:rPr>
          <w:rFonts w:ascii="Times New Roman" w:hAnsi="Times New Roman" w:cs="Times New Roman"/>
          <w:sz w:val="28"/>
          <w:szCs w:val="28"/>
          <w:lang w:val="uk-UA"/>
        </w:rPr>
        <w:t>паня І.Д. - головний спеціаліст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-інспектор комунального майна Управління міського господарства, земельних відносин та державного архітектурно-будівельного контролю</w:t>
      </w:r>
    </w:p>
    <w:p w:rsidR="00FA1EDC" w:rsidRPr="00A974CC" w:rsidRDefault="00FA1EDC" w:rsidP="00DE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DE33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FA1EDC" w:rsidRPr="0053138C" w:rsidRDefault="00FA1EDC" w:rsidP="005313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313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138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затвердження загальноміської цільової Програми з встановлення та облаштування дитячих майданчиків на прибудинкових територіях у м. Чоп на 2016 -2019 роки</w:t>
      </w:r>
    </w:p>
    <w:p w:rsidR="00FA1EDC" w:rsidRPr="0053138C" w:rsidRDefault="00FA1EDC" w:rsidP="005313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3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138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 Програму фінансової підтримки комунальних підприємств м. Чоп на 2016-2017 роки.</w:t>
      </w:r>
    </w:p>
    <w:p w:rsidR="00FA1EDC" w:rsidRPr="0053138C" w:rsidRDefault="00FA1EDC" w:rsidP="005313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38C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внесення змін до міської цільової Програми „Екологія на 2016-2020 роки”.</w:t>
      </w:r>
    </w:p>
    <w:p w:rsidR="00FA1EDC" w:rsidRDefault="00FA1EDC" w:rsidP="005313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38C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Про внесення змін до Програми соціально-економічного розвитку м. Чоп на 2016 рік.</w:t>
      </w:r>
    </w:p>
    <w:p w:rsidR="00FA1EDC" w:rsidRPr="0053138C" w:rsidRDefault="00FA1EDC" w:rsidP="005313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Про внесення змін до рішень Чопської міської ради.</w:t>
      </w:r>
    </w:p>
    <w:p w:rsidR="00FA1EDC" w:rsidRPr="0053138C" w:rsidRDefault="00FA1EDC" w:rsidP="0053138C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138C">
        <w:rPr>
          <w:rFonts w:ascii="Times New Roman" w:hAnsi="Times New Roman" w:cs="Times New Roman"/>
          <w:sz w:val="28"/>
          <w:szCs w:val="28"/>
          <w:lang w:val="uk-UA"/>
        </w:rPr>
        <w:t>. Про надання дозволу на прийняття кредиторської заборгованості.</w:t>
      </w:r>
    </w:p>
    <w:p w:rsidR="00FA1EDC" w:rsidRDefault="00FA1EDC" w:rsidP="006E2938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1EDC" w:rsidRPr="00A974CC" w:rsidRDefault="00FA1EDC" w:rsidP="006E2938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1EDC" w:rsidRPr="00A974CC" w:rsidRDefault="00FA1EDC" w:rsidP="0075168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Голубка В.В.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Порядком денним засідання постійної комісії з питань житлово–комунального господарства, транспорту і зв'язку</w:t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від 05.07.2016р.</w:t>
      </w:r>
    </w:p>
    <w:p w:rsidR="00FA1EDC" w:rsidRPr="00A974CC" w:rsidRDefault="00FA1EDC" w:rsidP="0075168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Є у когось зауваження, доповнення до Порядку денного?</w:t>
      </w:r>
    </w:p>
    <w:p w:rsidR="00FA1EDC" w:rsidRPr="00A974CC" w:rsidRDefault="00FA1EDC" w:rsidP="0075168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 І.С.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 : прошу включити до порядку денного розгляд питання "Про надання дозволу на прийняття кредиторської заборгованості", роз’яснив про необхідність розгляду даного питання.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Голубка В.В. 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: є ще у когось зауваження, доповнення? Немає.</w:t>
      </w:r>
    </w:p>
    <w:p w:rsidR="00FA1EDC" w:rsidRPr="00A974CC" w:rsidRDefault="00FA1EDC" w:rsidP="00E80E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Отже, пропозиція щодо включення до порядку денного питання "Про надання дозволу на прийняття кредиторської заборгованості" ставиться на голосування.</w:t>
      </w:r>
    </w:p>
    <w:p w:rsidR="00FA1EDC" w:rsidRPr="00A974CC" w:rsidRDefault="00FA1EDC" w:rsidP="00E80E5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включити в Порядок денний засідання постійної комісії з питань житлово–комунального господарства, транспорту і зв'язку</w:t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від 05.07.2016р. питання "Про надання дозволу на прийняття кредиторської заборгованості".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B6591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Черепаню І.Д., 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проектом загальноміської цільової Програми з встановлення та облаштування дитячих майданчиків на прибудинкових територіях у м.Чоп на 2016-2019 роки.</w:t>
      </w:r>
    </w:p>
    <w:p w:rsidR="00FA1EDC" w:rsidRPr="00A974CC" w:rsidRDefault="00FA1EDC" w:rsidP="00B65919">
      <w:pPr>
        <w:spacing w:after="0" w:line="240" w:lineRule="auto"/>
        <w:ind w:left="2124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Додатково проінформував, що постійна комісія з питань бюджету та економічного розвитку Чопської міської ради яка засідала 05.07.2016р. рекомендує черговій сесії міської ради у затвердженні даної Програми відмовити, в зв’язку із великим обсягом фінансування заходів по її реалізації.</w:t>
      </w:r>
    </w:p>
    <w:p w:rsidR="00FA1EDC" w:rsidRPr="00A974CC" w:rsidRDefault="00FA1EDC" w:rsidP="00136F9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 члени комісії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, які обговорили обсяг фінансування заходів по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Програми.</w:t>
      </w:r>
    </w:p>
    <w:p w:rsidR="00FA1EDC" w:rsidRPr="00A974CC" w:rsidRDefault="00FA1EDC" w:rsidP="0053611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загальноміську цільову Програму з встановлення та облаштування дитячих майданчиків на прибудинкових територіях у м.Чоп на 2016-2019 роки затвердити.</w:t>
      </w:r>
    </w:p>
    <w:p w:rsidR="00FA1EDC" w:rsidRPr="00A974CC" w:rsidRDefault="00FA1EDC" w:rsidP="0053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1EDC" w:rsidRPr="00A974CC" w:rsidRDefault="00FA1EDC" w:rsidP="00C80F6F">
      <w:pPr>
        <w:spacing w:after="0" w:line="240" w:lineRule="auto"/>
        <w:ind w:left="2126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Черепаню І.Д.,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 який ознайомив присутніх та проінформував про необхідність затвердження Програми фінансової підтримки комунальних підприємств м.Чоп на 2016-2017 роки.</w:t>
      </w:r>
    </w:p>
    <w:p w:rsidR="00FA1EDC" w:rsidRPr="00A974CC" w:rsidRDefault="00FA1EDC" w:rsidP="00C80F6F">
      <w:pPr>
        <w:spacing w:after="0" w:line="240" w:lineRule="auto"/>
        <w:ind w:left="21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Повідомив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 що постійна комісія з питань бюджету та економічного розвитку Чопської міської ради, розглянувши проект даної Програми 05.07.2016р., рекомендує пункт 1 Необхідного обсягу її фінансування, яким передбачається внести у статутний фонд КП ЧМР «Чопський ринок» кошти у сумі 5 тис.грн. виключити, в зв’язку з тим, що дане підприємство не є збитковим.</w:t>
      </w:r>
    </w:p>
    <w:p w:rsidR="00FA1EDC" w:rsidRPr="00A974CC" w:rsidRDefault="00FA1EDC" w:rsidP="004B35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постійна комісія з питань бюджету та економічного розвитку, суму коштів в пункті 8 та 9 Необхідного обсягу фінансування Програми, якими передбачається виділення коштів КП «Чистий Чоп» на рекультивацію полігону ТПВ та на придбання спецтехніки відповідно, рекомендує не вказувати, так як новостворене </w:t>
      </w:r>
      <w:r>
        <w:rPr>
          <w:rFonts w:ascii="Times New Roman" w:hAnsi="Times New Roman" w:cs="Times New Roman"/>
          <w:sz w:val="28"/>
          <w:szCs w:val="28"/>
          <w:lang w:val="uk-UA"/>
        </w:rPr>
        <w:t>СП «ЕКО Чоп»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зобов’язалось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ці роботи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 xml:space="preserve"> власними силами.</w:t>
      </w:r>
    </w:p>
    <w:p w:rsidR="00FA1EDC" w:rsidRPr="00A974CC" w:rsidRDefault="00FA1EDC" w:rsidP="004B35C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 члени комісії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, які обговорили вищенаведені рекомендації постійної комісії з питань бюджету та економічного розвитку та обсяг фінансування заходів Програми в цілому.</w:t>
      </w:r>
    </w:p>
    <w:p w:rsidR="00FA1EDC" w:rsidRPr="00A974CC" w:rsidRDefault="00FA1EDC" w:rsidP="0011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ради:</w:t>
      </w:r>
    </w:p>
    <w:p w:rsidR="00FA1EDC" w:rsidRPr="00A974CC" w:rsidRDefault="00FA1EDC" w:rsidP="00F16CCC">
      <w:pPr>
        <w:spacing w:after="0" w:line="240" w:lineRule="auto"/>
        <w:ind w:left="2160" w:firstLine="6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1. Пункт 1 Необхідного обсягу фінансування для реалізації заходів на виконання Програми фінансової підтримки комунальних підприємств м.Чоп на 2016-2017 роки» розділу 3. «Фінансове забезпечення» залишити без змін.</w:t>
      </w:r>
    </w:p>
    <w:p w:rsidR="00FA1EDC" w:rsidRPr="00A974CC" w:rsidRDefault="00FA1EDC" w:rsidP="00F16C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2. Суму коштів в пункті 8 та 9 Необхідного обсягу фінансування для реалізації заходів на виконання Програми фінансової підтримки комунальних підприємств м.Чоп на 2016-2017 роки» розділу 3. «Фінансове забезпечення» не вказувати.</w:t>
      </w:r>
    </w:p>
    <w:p w:rsidR="00FA1EDC" w:rsidRPr="00A974CC" w:rsidRDefault="00FA1EDC" w:rsidP="00114B4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3. Програму фінансової підтримки комунальних підприємств м.Чоп на 2016-2017 роки врахувавши вищенаведені рекомендації затвердити.</w:t>
      </w:r>
    </w:p>
    <w:p w:rsidR="00FA1EDC" w:rsidRPr="00A974CC" w:rsidRDefault="00FA1EDC" w:rsidP="0053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FA1EDC" w:rsidRPr="00A974CC" w:rsidRDefault="00FA1EDC" w:rsidP="0053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534E9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Черепаню І.Д., 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проінформував про необхідність внесення змін до міської цільової Програми «Екологія на 2016-2020» роки. Роз’яснив, що мова йде про водний об’єкт по Мукачівському шосе, б/н, який планується паспортизувати, тобто узаконити.</w:t>
      </w:r>
    </w:p>
    <w:p w:rsidR="00FA1EDC" w:rsidRPr="00A974CC" w:rsidRDefault="00FA1EDC" w:rsidP="00534E9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внести запропоновані зміни до міської цільової Програми «Екологія на 2016-2020 роки».</w:t>
      </w:r>
    </w:p>
    <w:p w:rsidR="00FA1EDC" w:rsidRPr="00A974CC" w:rsidRDefault="00FA1EDC" w:rsidP="0053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FA1EDC" w:rsidRPr="00A974CC" w:rsidRDefault="00FA1EDC" w:rsidP="0053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F67C93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Черепаню І.Д.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«Про внесення змін до Програми соціально-економічного розвитку м.Чоп на 2016 рік» та додатками до нього.</w:t>
      </w:r>
    </w:p>
    <w:p w:rsidR="00FA1EDC" w:rsidRPr="00A974CC" w:rsidRDefault="00FA1EDC" w:rsidP="00F67C93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проект рішення «Про внесення змін до Програми соціально-економічного розвитку м.Чоп на 2016 рік» прийняти.</w:t>
      </w:r>
    </w:p>
    <w:p w:rsidR="00FA1EDC" w:rsidRPr="00A974CC" w:rsidRDefault="00FA1EDC" w:rsidP="00E3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FA1EDC" w:rsidRDefault="00FA1EDC" w:rsidP="00F67C93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Default="00FA1EDC" w:rsidP="00F67C93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5D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Гіжана І.С.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«Про внесення змін до рішень Чопської міської ради» та додатками до нього.</w:t>
      </w:r>
    </w:p>
    <w:p w:rsidR="00FA1EDC" w:rsidRDefault="00FA1EDC" w:rsidP="00F67C93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Роз’яснив, про необхідність його прийняття.</w:t>
      </w:r>
    </w:p>
    <w:p w:rsidR="00FA1EDC" w:rsidRPr="00A974CC" w:rsidRDefault="00FA1EDC" w:rsidP="00CC112F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проект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рішень Чопської міської ради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» прийняти.</w:t>
      </w:r>
    </w:p>
    <w:p w:rsidR="00FA1EDC" w:rsidRPr="00A974CC" w:rsidRDefault="00FA1EDC" w:rsidP="00CC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FA1EDC" w:rsidRPr="00A974CC" w:rsidRDefault="00FA1EDC" w:rsidP="00F67C93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E32E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Гіжана І.С.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«Про надання дозволу на прийняття кредиторської заборгованості» та проінформував про необхідність його прийняття.</w:t>
      </w:r>
    </w:p>
    <w:p w:rsidR="00FA1EDC" w:rsidRPr="00A974CC" w:rsidRDefault="00FA1EDC" w:rsidP="00E32E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проект рішення «Про надання дозволу на прийняття кредиторської заборгованості» прийняти.</w:t>
      </w:r>
    </w:p>
    <w:p w:rsidR="00FA1EDC" w:rsidRPr="00A974CC" w:rsidRDefault="00FA1EDC" w:rsidP="00E3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A974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- 3. Проти - 0. Утрималось - 0. </w:t>
      </w:r>
    </w:p>
    <w:p w:rsidR="00FA1EDC" w:rsidRPr="00A974CC" w:rsidRDefault="00FA1EDC" w:rsidP="00E3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E3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1EDC" w:rsidRPr="00A974CC" w:rsidRDefault="00FA1EDC" w:rsidP="006E29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В. Голубка</w:t>
      </w:r>
    </w:p>
    <w:p w:rsidR="00FA1EDC" w:rsidRPr="00A974CC" w:rsidRDefault="00FA1EDC" w:rsidP="006E29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6E29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EDC" w:rsidRPr="00A974CC" w:rsidRDefault="00FA1EDC" w:rsidP="006E29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комісії</w:t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974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Т. Берецкі</w:t>
      </w:r>
    </w:p>
    <w:sectPr w:rsidR="00FA1EDC" w:rsidRPr="00A974CC" w:rsidSect="00CC112F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B2F"/>
    <w:multiLevelType w:val="hybridMultilevel"/>
    <w:tmpl w:val="1F42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70F4C"/>
    <w:multiLevelType w:val="hybridMultilevel"/>
    <w:tmpl w:val="A2B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4DDD"/>
    <w:multiLevelType w:val="hybridMultilevel"/>
    <w:tmpl w:val="93AC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873F4"/>
    <w:multiLevelType w:val="hybridMultilevel"/>
    <w:tmpl w:val="169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355B"/>
    <w:multiLevelType w:val="multilevel"/>
    <w:tmpl w:val="5E8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07B6B"/>
    <w:multiLevelType w:val="hybridMultilevel"/>
    <w:tmpl w:val="0B10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A3B39"/>
    <w:multiLevelType w:val="hybridMultilevel"/>
    <w:tmpl w:val="ACE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14B1"/>
    <w:multiLevelType w:val="hybridMultilevel"/>
    <w:tmpl w:val="965E433E"/>
    <w:lvl w:ilvl="0" w:tplc="4D005D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3C46980"/>
    <w:multiLevelType w:val="multilevel"/>
    <w:tmpl w:val="93AC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DF"/>
    <w:rsid w:val="00014736"/>
    <w:rsid w:val="0001535F"/>
    <w:rsid w:val="000509DF"/>
    <w:rsid w:val="0006251A"/>
    <w:rsid w:val="000C299E"/>
    <w:rsid w:val="000D442B"/>
    <w:rsid w:val="000E126C"/>
    <w:rsid w:val="000E13D1"/>
    <w:rsid w:val="00114B4E"/>
    <w:rsid w:val="001260ED"/>
    <w:rsid w:val="00136F9F"/>
    <w:rsid w:val="0015376A"/>
    <w:rsid w:val="00154C4E"/>
    <w:rsid w:val="0016624C"/>
    <w:rsid w:val="00180688"/>
    <w:rsid w:val="00194619"/>
    <w:rsid w:val="0019786E"/>
    <w:rsid w:val="001D6026"/>
    <w:rsid w:val="00201B0C"/>
    <w:rsid w:val="002322A4"/>
    <w:rsid w:val="0023770C"/>
    <w:rsid w:val="00247761"/>
    <w:rsid w:val="002745DF"/>
    <w:rsid w:val="0028689B"/>
    <w:rsid w:val="002A666C"/>
    <w:rsid w:val="002A7985"/>
    <w:rsid w:val="002E0CB5"/>
    <w:rsid w:val="002E290F"/>
    <w:rsid w:val="003024A6"/>
    <w:rsid w:val="0031162A"/>
    <w:rsid w:val="00341842"/>
    <w:rsid w:val="00342182"/>
    <w:rsid w:val="003643BF"/>
    <w:rsid w:val="00366A3E"/>
    <w:rsid w:val="0037210B"/>
    <w:rsid w:val="00385959"/>
    <w:rsid w:val="003903BC"/>
    <w:rsid w:val="00400FD4"/>
    <w:rsid w:val="004012C4"/>
    <w:rsid w:val="00422EB6"/>
    <w:rsid w:val="00432180"/>
    <w:rsid w:val="004930B0"/>
    <w:rsid w:val="004B35C7"/>
    <w:rsid w:val="004B62F8"/>
    <w:rsid w:val="004D33BE"/>
    <w:rsid w:val="00501ECE"/>
    <w:rsid w:val="0050702C"/>
    <w:rsid w:val="00512B41"/>
    <w:rsid w:val="0053138C"/>
    <w:rsid w:val="00534E95"/>
    <w:rsid w:val="00536114"/>
    <w:rsid w:val="00575A1A"/>
    <w:rsid w:val="00576692"/>
    <w:rsid w:val="005C781D"/>
    <w:rsid w:val="005D4285"/>
    <w:rsid w:val="005D7720"/>
    <w:rsid w:val="00620005"/>
    <w:rsid w:val="00693C3A"/>
    <w:rsid w:val="006D46FB"/>
    <w:rsid w:val="006E2938"/>
    <w:rsid w:val="006F69F1"/>
    <w:rsid w:val="007427C3"/>
    <w:rsid w:val="00743E25"/>
    <w:rsid w:val="00751680"/>
    <w:rsid w:val="007530C0"/>
    <w:rsid w:val="007536C9"/>
    <w:rsid w:val="0075714F"/>
    <w:rsid w:val="00763900"/>
    <w:rsid w:val="00791BCB"/>
    <w:rsid w:val="007F3D98"/>
    <w:rsid w:val="008034ED"/>
    <w:rsid w:val="00806C7B"/>
    <w:rsid w:val="0081650B"/>
    <w:rsid w:val="00836B13"/>
    <w:rsid w:val="0084588C"/>
    <w:rsid w:val="00874224"/>
    <w:rsid w:val="00881307"/>
    <w:rsid w:val="008A02BE"/>
    <w:rsid w:val="008B072C"/>
    <w:rsid w:val="008B1782"/>
    <w:rsid w:val="008B1E77"/>
    <w:rsid w:val="008C302A"/>
    <w:rsid w:val="008D3DFB"/>
    <w:rsid w:val="008F488A"/>
    <w:rsid w:val="009130E0"/>
    <w:rsid w:val="0091537C"/>
    <w:rsid w:val="0092760F"/>
    <w:rsid w:val="00931B02"/>
    <w:rsid w:val="00967705"/>
    <w:rsid w:val="0098028A"/>
    <w:rsid w:val="00996104"/>
    <w:rsid w:val="009A02A5"/>
    <w:rsid w:val="009B00AC"/>
    <w:rsid w:val="00A03977"/>
    <w:rsid w:val="00A77FB2"/>
    <w:rsid w:val="00A96FC6"/>
    <w:rsid w:val="00A974CC"/>
    <w:rsid w:val="00AF6439"/>
    <w:rsid w:val="00B00A0A"/>
    <w:rsid w:val="00B4404A"/>
    <w:rsid w:val="00B614C3"/>
    <w:rsid w:val="00B65919"/>
    <w:rsid w:val="00B868D3"/>
    <w:rsid w:val="00BA6A4B"/>
    <w:rsid w:val="00BC4187"/>
    <w:rsid w:val="00BF72AA"/>
    <w:rsid w:val="00C162E0"/>
    <w:rsid w:val="00C443A9"/>
    <w:rsid w:val="00C5386F"/>
    <w:rsid w:val="00C5611F"/>
    <w:rsid w:val="00C80F6F"/>
    <w:rsid w:val="00CC112F"/>
    <w:rsid w:val="00D107CA"/>
    <w:rsid w:val="00D15F3F"/>
    <w:rsid w:val="00DC26DD"/>
    <w:rsid w:val="00DC285C"/>
    <w:rsid w:val="00DE332F"/>
    <w:rsid w:val="00DF5488"/>
    <w:rsid w:val="00E2538B"/>
    <w:rsid w:val="00E315DE"/>
    <w:rsid w:val="00E32E76"/>
    <w:rsid w:val="00E75074"/>
    <w:rsid w:val="00E80E55"/>
    <w:rsid w:val="00EB2AC5"/>
    <w:rsid w:val="00EC0AB7"/>
    <w:rsid w:val="00F01919"/>
    <w:rsid w:val="00F12EFC"/>
    <w:rsid w:val="00F14907"/>
    <w:rsid w:val="00F16CCC"/>
    <w:rsid w:val="00F244F0"/>
    <w:rsid w:val="00F60631"/>
    <w:rsid w:val="00F641C0"/>
    <w:rsid w:val="00F67C93"/>
    <w:rsid w:val="00F771DB"/>
    <w:rsid w:val="00FA1EDC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9DF"/>
    <w:pPr>
      <w:ind w:left="720"/>
    </w:pPr>
  </w:style>
  <w:style w:type="paragraph" w:customStyle="1" w:styleId="a">
    <w:name w:val="Знак Знак Знак Знак Знак Знак Знак Знак Знак"/>
    <w:basedOn w:val="Normal"/>
    <w:uiPriority w:val="99"/>
    <w:rsid w:val="0081650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E12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3</Pages>
  <Words>951</Words>
  <Characters>5425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Bereczky Tomi</dc:creator>
  <cp:keywords/>
  <dc:description/>
  <cp:lastModifiedBy>Org2</cp:lastModifiedBy>
  <cp:revision>79</cp:revision>
  <cp:lastPrinted>2016-07-11T07:45:00Z</cp:lastPrinted>
  <dcterms:created xsi:type="dcterms:W3CDTF">2016-02-11T06:17:00Z</dcterms:created>
  <dcterms:modified xsi:type="dcterms:W3CDTF">2016-07-11T07:46:00Z</dcterms:modified>
</cp:coreProperties>
</file>