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20" w:rsidRPr="0098753B" w:rsidRDefault="00217CBC" w:rsidP="0098753B">
      <w:pPr>
        <w:pStyle w:val="p2"/>
        <w:spacing w:before="0" w:beforeAutospacing="0" w:after="0" w:afterAutospacing="0"/>
        <w:ind w:left="6237"/>
        <w:contextualSpacing/>
        <w:jc w:val="right"/>
        <w:rPr>
          <w:rStyle w:val="s2"/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98753B">
        <w:rPr>
          <w:rStyle w:val="s2"/>
          <w:b/>
          <w:color w:val="000000"/>
          <w:sz w:val="28"/>
          <w:szCs w:val="28"/>
          <w:lang w:val="uk-UA"/>
        </w:rPr>
        <w:t xml:space="preserve">Додаток </w:t>
      </w:r>
      <w:r w:rsidR="00495620" w:rsidRPr="0098753B">
        <w:rPr>
          <w:rStyle w:val="s2"/>
          <w:b/>
          <w:color w:val="000000"/>
          <w:sz w:val="28"/>
          <w:szCs w:val="28"/>
          <w:lang w:val="uk-UA"/>
        </w:rPr>
        <w:t>№ 10</w:t>
      </w:r>
    </w:p>
    <w:p w:rsidR="00217CBC" w:rsidRPr="0098753B" w:rsidRDefault="00217CBC" w:rsidP="0098753B">
      <w:pPr>
        <w:pStyle w:val="p2"/>
        <w:spacing w:before="0" w:beforeAutospacing="0" w:after="0" w:afterAutospacing="0"/>
        <w:ind w:left="6237"/>
        <w:contextualSpacing/>
        <w:jc w:val="right"/>
        <w:rPr>
          <w:rStyle w:val="s2"/>
          <w:b/>
          <w:color w:val="000000"/>
          <w:sz w:val="28"/>
          <w:szCs w:val="28"/>
          <w:lang w:val="uk-UA"/>
        </w:rPr>
      </w:pPr>
      <w:r w:rsidRPr="0098753B">
        <w:rPr>
          <w:rStyle w:val="s2"/>
          <w:b/>
          <w:color w:val="000000"/>
          <w:sz w:val="28"/>
          <w:szCs w:val="28"/>
          <w:lang w:val="uk-UA"/>
        </w:rPr>
        <w:t xml:space="preserve">до рішення </w:t>
      </w:r>
      <w:r w:rsidR="00495620" w:rsidRPr="0098753B">
        <w:rPr>
          <w:rStyle w:val="s2"/>
          <w:b/>
          <w:color w:val="000000"/>
          <w:sz w:val="28"/>
          <w:szCs w:val="28"/>
          <w:lang w:val="uk-UA"/>
        </w:rPr>
        <w:t>11</w:t>
      </w:r>
      <w:r w:rsidRPr="0098753B">
        <w:rPr>
          <w:rStyle w:val="s2"/>
          <w:b/>
          <w:color w:val="000000"/>
          <w:sz w:val="28"/>
          <w:szCs w:val="28"/>
          <w:lang w:val="uk-UA"/>
        </w:rPr>
        <w:t xml:space="preserve"> сесії Чопської міської ради </w:t>
      </w:r>
      <w:r w:rsidR="00495620" w:rsidRPr="0098753B">
        <w:rPr>
          <w:rStyle w:val="s2"/>
          <w:b/>
          <w:color w:val="000000"/>
          <w:sz w:val="28"/>
          <w:szCs w:val="28"/>
          <w:lang w:val="uk-UA"/>
        </w:rPr>
        <w:t xml:space="preserve">7 скликання </w:t>
      </w:r>
      <w:r w:rsidRPr="0098753B">
        <w:rPr>
          <w:rStyle w:val="s2"/>
          <w:b/>
          <w:color w:val="000000"/>
          <w:sz w:val="28"/>
          <w:szCs w:val="28"/>
          <w:lang w:val="uk-UA"/>
        </w:rPr>
        <w:t xml:space="preserve">від </w:t>
      </w:r>
      <w:r w:rsidR="00495620" w:rsidRPr="0098753B">
        <w:rPr>
          <w:rStyle w:val="s2"/>
          <w:b/>
          <w:color w:val="000000"/>
          <w:sz w:val="28"/>
          <w:szCs w:val="28"/>
          <w:lang w:val="uk-UA"/>
        </w:rPr>
        <w:t xml:space="preserve"> 08.07.2016 року </w:t>
      </w:r>
      <w:r w:rsidRPr="0098753B">
        <w:rPr>
          <w:rStyle w:val="s2"/>
          <w:b/>
          <w:color w:val="000000"/>
          <w:sz w:val="28"/>
          <w:szCs w:val="28"/>
          <w:lang w:val="uk-UA"/>
        </w:rPr>
        <w:t xml:space="preserve">2016 № </w:t>
      </w:r>
      <w:r w:rsidR="00495620" w:rsidRPr="0098753B">
        <w:rPr>
          <w:rStyle w:val="s2"/>
          <w:b/>
          <w:color w:val="000000"/>
          <w:sz w:val="28"/>
          <w:szCs w:val="28"/>
          <w:lang w:val="uk-UA"/>
        </w:rPr>
        <w:t>2</w:t>
      </w:r>
    </w:p>
    <w:p w:rsidR="00217CBC" w:rsidRDefault="00217CBC" w:rsidP="00217CBC">
      <w:pPr>
        <w:pStyle w:val="p2"/>
        <w:spacing w:before="0" w:beforeAutospacing="0" w:after="0" w:afterAutospacing="0"/>
        <w:contextualSpacing/>
        <w:jc w:val="center"/>
        <w:rPr>
          <w:rStyle w:val="s2"/>
          <w:b/>
          <w:color w:val="000000"/>
          <w:sz w:val="28"/>
          <w:szCs w:val="28"/>
          <w:lang w:val="uk-UA"/>
        </w:rPr>
      </w:pPr>
    </w:p>
    <w:p w:rsidR="00217CBC" w:rsidRPr="00217CBC" w:rsidRDefault="00217CBC" w:rsidP="00217CBC">
      <w:pPr>
        <w:pStyle w:val="p2"/>
        <w:spacing w:before="0" w:beforeAutospacing="0" w:after="0" w:afterAutospacing="0"/>
        <w:contextualSpacing/>
        <w:jc w:val="center"/>
        <w:rPr>
          <w:rStyle w:val="s2"/>
          <w:b/>
          <w:color w:val="000000"/>
          <w:sz w:val="28"/>
          <w:szCs w:val="28"/>
          <w:lang w:val="uk-UA"/>
        </w:rPr>
      </w:pPr>
      <w:r w:rsidRPr="00217CBC">
        <w:rPr>
          <w:rStyle w:val="s2"/>
          <w:b/>
          <w:color w:val="000000"/>
          <w:sz w:val="28"/>
          <w:szCs w:val="28"/>
          <w:lang w:val="uk-UA"/>
        </w:rPr>
        <w:t>ПЕРЕЛІК</w:t>
      </w:r>
    </w:p>
    <w:p w:rsidR="00217CBC" w:rsidRPr="00217CBC" w:rsidRDefault="00217CBC" w:rsidP="00217CBC">
      <w:pPr>
        <w:pStyle w:val="p2"/>
        <w:spacing w:before="0" w:beforeAutospacing="0" w:after="0" w:afterAutospacing="0"/>
        <w:contextualSpacing/>
        <w:jc w:val="center"/>
        <w:rPr>
          <w:rStyle w:val="s2"/>
          <w:b/>
          <w:color w:val="000000"/>
          <w:sz w:val="28"/>
          <w:szCs w:val="28"/>
          <w:lang w:val="uk-UA"/>
        </w:rPr>
      </w:pPr>
      <w:r w:rsidRPr="00217CBC">
        <w:rPr>
          <w:rStyle w:val="s2"/>
          <w:b/>
          <w:color w:val="000000"/>
          <w:sz w:val="28"/>
          <w:szCs w:val="28"/>
          <w:lang w:val="uk-UA"/>
        </w:rPr>
        <w:t>адміністративних послуг, які надаються через Центр надання адміністративних послуг Чопської міської ради</w:t>
      </w:r>
    </w:p>
    <w:p w:rsidR="00217CBC" w:rsidRDefault="00217CBC" w:rsidP="00217CBC">
      <w:pPr>
        <w:pStyle w:val="p2"/>
        <w:spacing w:before="0" w:beforeAutospacing="0" w:after="0" w:afterAutospacing="0"/>
        <w:contextualSpacing/>
        <w:jc w:val="both"/>
        <w:rPr>
          <w:rStyle w:val="s2"/>
          <w:color w:val="000000"/>
          <w:sz w:val="28"/>
          <w:szCs w:val="28"/>
          <w:lang w:val="uk-UA"/>
        </w:rPr>
      </w:pPr>
    </w:p>
    <w:p w:rsidR="005679A9" w:rsidRPr="00217CBC" w:rsidRDefault="005679A9" w:rsidP="00217CBC">
      <w:pPr>
        <w:pStyle w:val="p2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uk-UA"/>
        </w:rPr>
      </w:pPr>
      <w:r w:rsidRPr="00217CBC">
        <w:rPr>
          <w:rStyle w:val="s2"/>
          <w:color w:val="000000"/>
          <w:sz w:val="28"/>
          <w:szCs w:val="28"/>
          <w:lang w:val="uk-UA"/>
        </w:rPr>
        <w:t>1.</w:t>
      </w:r>
      <w:r w:rsidRPr="00217CBC">
        <w:rPr>
          <w:rStyle w:val="apple-converted-space"/>
          <w:color w:val="000000"/>
          <w:sz w:val="28"/>
          <w:szCs w:val="28"/>
          <w:lang w:val="uk-UA"/>
        </w:rPr>
        <w:t> </w:t>
      </w:r>
      <w:r w:rsidRPr="00217CBC">
        <w:rPr>
          <w:rStyle w:val="s3"/>
          <w:color w:val="000000"/>
          <w:sz w:val="28"/>
          <w:szCs w:val="28"/>
          <w:lang w:val="uk-UA"/>
        </w:rPr>
        <w:t>Видача посвідчень батьків багатодітної сім’ї та дитини з багатодітної сім’ї</w:t>
      </w:r>
    </w:p>
    <w:p w:rsidR="005679A9" w:rsidRPr="00217CBC" w:rsidRDefault="005679A9" w:rsidP="00217CBC">
      <w:pPr>
        <w:pStyle w:val="p2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uk-UA"/>
        </w:rPr>
      </w:pPr>
      <w:r w:rsidRPr="00217CBC">
        <w:rPr>
          <w:rStyle w:val="s3"/>
          <w:color w:val="000000"/>
          <w:sz w:val="28"/>
          <w:szCs w:val="28"/>
          <w:lang w:val="uk-UA"/>
        </w:rPr>
        <w:t>2.</w:t>
      </w:r>
      <w:r w:rsidRPr="00217CBC">
        <w:rPr>
          <w:rStyle w:val="apple-converted-space"/>
          <w:color w:val="000000"/>
          <w:sz w:val="28"/>
          <w:szCs w:val="28"/>
          <w:lang w:val="uk-UA"/>
        </w:rPr>
        <w:t> </w:t>
      </w:r>
      <w:r w:rsidRPr="00217CBC">
        <w:rPr>
          <w:color w:val="000000"/>
          <w:sz w:val="28"/>
          <w:szCs w:val="28"/>
          <w:lang w:val="uk-UA"/>
        </w:rPr>
        <w:t>Видача посвідчення учасника війни</w:t>
      </w:r>
    </w:p>
    <w:p w:rsidR="005679A9" w:rsidRPr="00217CBC" w:rsidRDefault="005679A9" w:rsidP="00217CBC">
      <w:pPr>
        <w:pStyle w:val="p2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uk-UA"/>
        </w:rPr>
      </w:pPr>
      <w:r w:rsidRPr="00217CBC">
        <w:rPr>
          <w:color w:val="000000"/>
          <w:sz w:val="28"/>
          <w:szCs w:val="28"/>
          <w:lang w:val="uk-UA"/>
        </w:rPr>
        <w:t>3. Видача посвідчення інваліда війни</w:t>
      </w:r>
    </w:p>
    <w:p w:rsidR="005679A9" w:rsidRPr="00217CBC" w:rsidRDefault="005679A9" w:rsidP="00217CBC">
      <w:pPr>
        <w:pStyle w:val="p2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uk-UA"/>
        </w:rPr>
      </w:pPr>
      <w:r w:rsidRPr="00217CBC">
        <w:rPr>
          <w:color w:val="000000"/>
          <w:sz w:val="28"/>
          <w:szCs w:val="28"/>
          <w:lang w:val="uk-UA"/>
        </w:rPr>
        <w:t>4.</w:t>
      </w:r>
      <w:r w:rsidRPr="00217CBC">
        <w:rPr>
          <w:rStyle w:val="apple-converted-space"/>
          <w:color w:val="000000"/>
          <w:sz w:val="28"/>
          <w:szCs w:val="28"/>
          <w:lang w:val="uk-UA"/>
        </w:rPr>
        <w:t> </w:t>
      </w:r>
      <w:r w:rsidRPr="00217CBC">
        <w:rPr>
          <w:rStyle w:val="s2"/>
          <w:color w:val="000000"/>
          <w:sz w:val="28"/>
          <w:szCs w:val="28"/>
          <w:lang w:val="uk-UA"/>
        </w:rPr>
        <w:t>Призначення  одноразової допомоги жінкам, яким присвоєно почесне звання «Мати-героїня»</w:t>
      </w:r>
    </w:p>
    <w:p w:rsidR="005679A9" w:rsidRPr="00217CBC" w:rsidRDefault="005679A9" w:rsidP="00217CBC">
      <w:pPr>
        <w:pStyle w:val="p2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uk-UA"/>
        </w:rPr>
      </w:pPr>
      <w:r w:rsidRPr="00217CBC">
        <w:rPr>
          <w:color w:val="000000"/>
          <w:sz w:val="28"/>
          <w:szCs w:val="28"/>
          <w:lang w:val="uk-UA"/>
        </w:rPr>
        <w:t>5. Призначення  одноразової матеріальної допомоги особам, які постраждали від торгівлі людьми</w:t>
      </w: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217CBC">
        <w:rPr>
          <w:sz w:val="28"/>
          <w:szCs w:val="28"/>
          <w:lang w:val="uk-UA"/>
        </w:rPr>
        <w:t>6. Надання дозволу на розміщення зовнішньої реклами</w:t>
      </w: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217CBC">
        <w:rPr>
          <w:sz w:val="28"/>
          <w:szCs w:val="28"/>
          <w:lang w:val="uk-UA"/>
        </w:rPr>
        <w:t xml:space="preserve">7. Видача будівельного паспорту забудови земельної ділянки </w:t>
      </w: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217CBC">
        <w:rPr>
          <w:sz w:val="28"/>
          <w:szCs w:val="28"/>
          <w:lang w:val="uk-UA"/>
        </w:rPr>
        <w:t>8. Видача паспорту прив’язки тимчасових споруд для провадження підприємницької діяльності</w:t>
      </w: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217CBC">
        <w:rPr>
          <w:sz w:val="28"/>
          <w:szCs w:val="28"/>
          <w:lang w:val="uk-UA"/>
        </w:rPr>
        <w:t>9.Надання містобудівельних умов та обмежень забудови</w:t>
      </w: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217CBC">
        <w:rPr>
          <w:sz w:val="28"/>
          <w:szCs w:val="28"/>
          <w:lang w:val="uk-UA"/>
        </w:rPr>
        <w:t>10. Надання дозволу на укладання договору оренди комунального майна</w:t>
      </w: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217CBC">
        <w:rPr>
          <w:sz w:val="28"/>
          <w:szCs w:val="28"/>
          <w:lang w:val="uk-UA"/>
        </w:rPr>
        <w:t>11. Порядок встановлення режиму роботи об’єктів торгівлі, ресторанного господарства та сфери послуг та їх обліку в місті Чоп</w:t>
      </w: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5679A9" w:rsidRPr="00217CBC">
        <w:rPr>
          <w:sz w:val="28"/>
          <w:szCs w:val="28"/>
          <w:lang w:val="uk-UA"/>
        </w:rPr>
        <w:t>. Видача довідок про адресу розташування об’єкта нерухомості (адресна довідка)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5679A9" w:rsidRPr="00217CBC">
        <w:rPr>
          <w:sz w:val="28"/>
          <w:szCs w:val="28"/>
          <w:lang w:val="uk-UA"/>
        </w:rPr>
        <w:t>. Надання дозволу на переведення житлових будинків і приміщень (квартир) у нежилі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5679A9" w:rsidRPr="00217CBC">
        <w:rPr>
          <w:sz w:val="28"/>
          <w:szCs w:val="28"/>
          <w:lang w:val="uk-UA"/>
        </w:rPr>
        <w:t>. Надання дозволу на порушення об’єктів благоустрою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5679A9" w:rsidRPr="00217CBC">
        <w:rPr>
          <w:sz w:val="28"/>
          <w:szCs w:val="28"/>
          <w:lang w:val="uk-UA"/>
        </w:rPr>
        <w:t>. Надання ордеру на видалення дерев, кущів, газонів і квітників у м. Чоп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="005679A9" w:rsidRPr="00217CBC">
        <w:rPr>
          <w:sz w:val="28"/>
          <w:szCs w:val="28"/>
          <w:lang w:val="uk-UA"/>
        </w:rPr>
        <w:t>. Надання та зміна адреси об’єктам нерухомості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5679A9" w:rsidRPr="00217CBC">
        <w:rPr>
          <w:sz w:val="28"/>
          <w:szCs w:val="28"/>
          <w:lang w:val="uk-UA"/>
        </w:rPr>
        <w:t>. Передача квартир (будинків), жилих приміщень у гуртожитках у власність громадян</w:t>
      </w: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5679A9" w:rsidRPr="00217CBC">
        <w:rPr>
          <w:sz w:val="28"/>
          <w:szCs w:val="28"/>
          <w:lang w:val="uk-UA"/>
        </w:rPr>
        <w:t>. Рішення про внесення змін до рішення міської ради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5679A9" w:rsidRPr="00217CBC">
        <w:rPr>
          <w:sz w:val="28"/>
          <w:szCs w:val="28"/>
          <w:lang w:val="uk-UA"/>
        </w:rPr>
        <w:t>. Рішення про затвердження поділу (об’єднання) земельних ділянок за згодою землекористувачів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5679A9" w:rsidRPr="00217CBC">
        <w:rPr>
          <w:sz w:val="28"/>
          <w:szCs w:val="28"/>
          <w:lang w:val="uk-UA"/>
        </w:rPr>
        <w:t>. Рішення про затвердження проекту землеустрою щодо відведення земельної ділянки або зміни цільового призначення земельної ділянки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5679A9" w:rsidRPr="00217CBC">
        <w:rPr>
          <w:sz w:val="28"/>
          <w:szCs w:val="28"/>
          <w:lang w:val="uk-UA"/>
        </w:rPr>
        <w:t xml:space="preserve">. Рішення про надання дозволу на розробку проекту землеустрою щодо відведення земельної ділянки 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22</w:t>
      </w:r>
      <w:r w:rsidR="005679A9" w:rsidRPr="00217CBC">
        <w:rPr>
          <w:sz w:val="28"/>
          <w:szCs w:val="28"/>
          <w:lang w:val="uk-UA"/>
        </w:rPr>
        <w:t>. Рішення про надання дозволу на розробку технічної документації із землеустрою щодо встановлення (відновлення) меж земельної ділянки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5679A9" w:rsidRPr="00217CBC">
        <w:rPr>
          <w:sz w:val="28"/>
          <w:szCs w:val="28"/>
          <w:lang w:val="uk-UA"/>
        </w:rPr>
        <w:t>. Рішення про передачу у власність, надання у постійне користування та оренду земельних ділянок, що перебувають у комунальній власності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5679A9" w:rsidRPr="00217CBC">
        <w:rPr>
          <w:sz w:val="28"/>
          <w:szCs w:val="28"/>
          <w:lang w:val="uk-UA"/>
        </w:rPr>
        <w:t>. Рішення про поновлення договору оренди землі на новий строк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5679A9" w:rsidRPr="00217CBC">
        <w:rPr>
          <w:sz w:val="28"/>
          <w:szCs w:val="28"/>
          <w:lang w:val="uk-UA"/>
        </w:rPr>
        <w:t>. Рішення про припинення права користування земельною ділянкою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5679A9" w:rsidRPr="00217CBC">
        <w:rPr>
          <w:sz w:val="28"/>
          <w:szCs w:val="28"/>
          <w:lang w:val="uk-UA"/>
        </w:rPr>
        <w:t>. Рішення про продаж земельних ділянок комунальної власності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5679A9" w:rsidRPr="00217CBC">
        <w:rPr>
          <w:sz w:val="28"/>
          <w:szCs w:val="28"/>
          <w:lang w:val="uk-UA"/>
        </w:rPr>
        <w:t>. Рішення про розгляд межового спору</w:t>
      </w: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bCs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28</w:t>
      </w:r>
      <w:r w:rsidR="005679A9" w:rsidRPr="00217CBC">
        <w:rPr>
          <w:sz w:val="28"/>
          <w:szCs w:val="28"/>
          <w:lang w:val="uk-UA"/>
        </w:rPr>
        <w:t xml:space="preserve">. </w:t>
      </w:r>
      <w:r w:rsidR="00902B75">
        <w:rPr>
          <w:sz w:val="28"/>
          <w:szCs w:val="28"/>
          <w:lang w:val="uk-UA"/>
        </w:rPr>
        <w:t xml:space="preserve">Рішення про </w:t>
      </w:r>
      <w:r w:rsidR="00902B75" w:rsidRPr="00217CBC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взяття </w:t>
      </w:r>
      <w:r w:rsidR="005679A9" w:rsidRPr="00217CBC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на облік осіб, які потребують поліпшення житлових умов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Cs/>
          <w:sz w:val="28"/>
          <w:szCs w:val="28"/>
          <w:bdr w:val="none" w:sz="0" w:space="0" w:color="auto" w:frame="1"/>
          <w:lang w:val="uk-UA"/>
        </w:rPr>
        <w:t>29</w:t>
      </w:r>
      <w:r w:rsidR="005679A9" w:rsidRPr="00217CBC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. </w:t>
      </w:r>
      <w:r w:rsidR="00902B75">
        <w:rPr>
          <w:rStyle w:val="rvts23"/>
          <w:bCs/>
          <w:sz w:val="28"/>
          <w:szCs w:val="28"/>
          <w:bdr w:val="none" w:sz="0" w:space="0" w:color="auto" w:frame="1"/>
          <w:lang w:val="uk-UA"/>
        </w:rPr>
        <w:t>Рішення про наданняжитла із комунального житлового фонду громадянам, які потребують поліпшення житлових умов.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Cs/>
          <w:sz w:val="28"/>
          <w:szCs w:val="28"/>
          <w:bdr w:val="none" w:sz="0" w:space="0" w:color="auto" w:frame="1"/>
          <w:lang w:val="uk-UA"/>
        </w:rPr>
        <w:t>30</w:t>
      </w:r>
      <w:r w:rsidR="005679A9" w:rsidRPr="00217CBC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. </w:t>
      </w:r>
      <w:r w:rsidR="00902B75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Рішення про </w:t>
      </w:r>
      <w:r w:rsidR="00902B75" w:rsidRPr="00217CBC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надання </w:t>
      </w:r>
      <w:r w:rsidR="005679A9" w:rsidRPr="00217CBC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житла із відомчого житлового фонду громадянам, які потребують поліпшення житлових умов</w:t>
      </w:r>
      <w:r w:rsidR="00902B75">
        <w:rPr>
          <w:rStyle w:val="rvts23"/>
          <w:bCs/>
          <w:sz w:val="28"/>
          <w:szCs w:val="28"/>
          <w:bdr w:val="none" w:sz="0" w:space="0" w:color="auto" w:frame="1"/>
          <w:lang w:val="uk-UA"/>
        </w:rPr>
        <w:t>.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Cs/>
          <w:sz w:val="28"/>
          <w:szCs w:val="28"/>
          <w:bdr w:val="none" w:sz="0" w:space="0" w:color="auto" w:frame="1"/>
          <w:lang w:val="uk-UA"/>
        </w:rPr>
        <w:t>31</w:t>
      </w:r>
      <w:r w:rsidR="005679A9" w:rsidRPr="00217CBC">
        <w:rPr>
          <w:rStyle w:val="rvts23"/>
          <w:bCs/>
          <w:sz w:val="28"/>
          <w:szCs w:val="28"/>
          <w:bdr w:val="none" w:sz="0" w:space="0" w:color="auto" w:frame="1"/>
          <w:lang w:val="uk-UA"/>
        </w:rPr>
        <w:t>. Рішення про зміну договору найму житлового приміщення</w:t>
      </w:r>
      <w:r w:rsidR="00902B75">
        <w:rPr>
          <w:rStyle w:val="rvts23"/>
          <w:bCs/>
          <w:sz w:val="28"/>
          <w:szCs w:val="28"/>
          <w:bdr w:val="none" w:sz="0" w:space="0" w:color="auto" w:frame="1"/>
          <w:lang w:val="uk-UA"/>
        </w:rPr>
        <w:t>.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23"/>
          <w:bCs/>
          <w:sz w:val="28"/>
          <w:szCs w:val="28"/>
          <w:bdr w:val="none" w:sz="0" w:space="0" w:color="auto" w:frame="1"/>
          <w:lang w:val="uk-UA"/>
        </w:rPr>
        <w:t>32</w:t>
      </w:r>
      <w:r w:rsidR="005679A9" w:rsidRPr="00217CBC">
        <w:rPr>
          <w:rStyle w:val="rvts23"/>
          <w:bCs/>
          <w:sz w:val="28"/>
          <w:szCs w:val="28"/>
          <w:bdr w:val="none" w:sz="0" w:space="0" w:color="auto" w:frame="1"/>
          <w:lang w:val="uk-UA"/>
        </w:rPr>
        <w:t>. Рішення про зміну статусу житлового приміщення</w:t>
      </w:r>
      <w:r w:rsidR="00902B75">
        <w:rPr>
          <w:rStyle w:val="rvts23"/>
          <w:bCs/>
          <w:sz w:val="28"/>
          <w:szCs w:val="28"/>
          <w:bdr w:val="none" w:sz="0" w:space="0" w:color="auto" w:frame="1"/>
          <w:lang w:val="uk-UA"/>
        </w:rPr>
        <w:t>.</w:t>
      </w: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bCs/>
          <w:sz w:val="28"/>
          <w:szCs w:val="28"/>
          <w:bdr w:val="none" w:sz="0" w:space="0" w:color="auto" w:frame="1"/>
          <w:lang w:val="uk-UA"/>
        </w:rPr>
      </w:pP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sz w:val="28"/>
          <w:bdr w:val="none" w:sz="0" w:space="0" w:color="auto" w:frame="1"/>
          <w:lang w:val="uk-UA"/>
        </w:rPr>
      </w:pPr>
      <w:r>
        <w:rPr>
          <w:rStyle w:val="rvts23"/>
          <w:bCs/>
          <w:sz w:val="28"/>
          <w:bdr w:val="none" w:sz="0" w:space="0" w:color="auto" w:frame="1"/>
          <w:lang w:val="uk-UA"/>
        </w:rPr>
        <w:t>33</w:t>
      </w:r>
      <w:r w:rsidR="005679A9" w:rsidRPr="00217CBC">
        <w:rPr>
          <w:rStyle w:val="rvts23"/>
          <w:bCs/>
          <w:sz w:val="28"/>
          <w:bdr w:val="none" w:sz="0" w:space="0" w:color="auto" w:frame="1"/>
          <w:lang w:val="uk-UA"/>
        </w:rPr>
        <w:t xml:space="preserve">. </w:t>
      </w:r>
      <w:r w:rsidR="005679A9" w:rsidRPr="00217CBC">
        <w:rPr>
          <w:rStyle w:val="rvts23"/>
          <w:sz w:val="28"/>
          <w:bdr w:val="none" w:sz="0" w:space="0" w:color="auto" w:frame="1"/>
          <w:lang w:val="uk-UA"/>
        </w:rPr>
        <w:t>Підготовка висновку про доцільність (недоцільність) встановлення опіки, піклування над дитиною та її майном, та відповідність її/його інтересам дитини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sz w:val="28"/>
          <w:bdr w:val="none" w:sz="0" w:space="0" w:color="auto" w:frame="1"/>
          <w:lang w:val="uk-UA"/>
        </w:rPr>
      </w:pPr>
      <w:r>
        <w:rPr>
          <w:rStyle w:val="rvts23"/>
          <w:sz w:val="28"/>
          <w:bdr w:val="none" w:sz="0" w:space="0" w:color="auto" w:frame="1"/>
          <w:lang w:val="uk-UA"/>
        </w:rPr>
        <w:t>34</w:t>
      </w:r>
      <w:r w:rsidR="005679A9" w:rsidRPr="00217CBC">
        <w:rPr>
          <w:rStyle w:val="rvts23"/>
          <w:sz w:val="28"/>
          <w:bdr w:val="none" w:sz="0" w:space="0" w:color="auto" w:frame="1"/>
          <w:lang w:val="uk-UA"/>
        </w:rPr>
        <w:t>. Рішення про утворення прийомної сім’ї та створення дитячого будинку сімейного типу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sz w:val="28"/>
          <w:bdr w:val="none" w:sz="0" w:space="0" w:color="auto" w:frame="1"/>
          <w:lang w:val="uk-UA"/>
        </w:rPr>
      </w:pPr>
      <w:r>
        <w:rPr>
          <w:rStyle w:val="rvts23"/>
          <w:sz w:val="28"/>
          <w:bdr w:val="none" w:sz="0" w:space="0" w:color="auto" w:frame="1"/>
          <w:lang w:val="uk-UA"/>
        </w:rPr>
        <w:t>35</w:t>
      </w:r>
      <w:r w:rsidR="005679A9" w:rsidRPr="00217CBC">
        <w:rPr>
          <w:rStyle w:val="rvts23"/>
          <w:sz w:val="28"/>
          <w:bdr w:val="none" w:sz="0" w:space="0" w:color="auto" w:frame="1"/>
          <w:lang w:val="uk-UA"/>
        </w:rPr>
        <w:t>. Видача дозволу на спілкування батьків із залишеною дитиною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sz w:val="28"/>
          <w:bdr w:val="none" w:sz="0" w:space="0" w:color="auto" w:frame="1"/>
          <w:lang w:val="uk-UA"/>
        </w:rPr>
      </w:pPr>
      <w:r>
        <w:rPr>
          <w:rStyle w:val="rvts23"/>
          <w:sz w:val="28"/>
          <w:bdr w:val="none" w:sz="0" w:space="0" w:color="auto" w:frame="1"/>
          <w:lang w:val="uk-UA"/>
        </w:rPr>
        <w:t>36</w:t>
      </w:r>
      <w:r w:rsidR="005679A9" w:rsidRPr="00217CBC">
        <w:rPr>
          <w:rStyle w:val="rvts23"/>
          <w:sz w:val="28"/>
          <w:bdr w:val="none" w:sz="0" w:space="0" w:color="auto" w:frame="1"/>
          <w:lang w:val="uk-UA"/>
        </w:rPr>
        <w:t>. Надання висновку про доцільність (недоцільність) повернення дитини до батьків, осіб, які їх замінюють, або до закладу, який вона самовільно залишила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sz w:val="28"/>
          <w:bdr w:val="none" w:sz="0" w:space="0" w:color="auto" w:frame="1"/>
          <w:lang w:val="uk-UA"/>
        </w:rPr>
      </w:pPr>
      <w:r>
        <w:rPr>
          <w:rStyle w:val="rvts23"/>
          <w:sz w:val="28"/>
          <w:bdr w:val="none" w:sz="0" w:space="0" w:color="auto" w:frame="1"/>
          <w:lang w:val="uk-UA"/>
        </w:rPr>
        <w:t>37</w:t>
      </w:r>
      <w:r w:rsidR="005679A9" w:rsidRPr="00217CBC">
        <w:rPr>
          <w:rStyle w:val="rvts23"/>
          <w:sz w:val="28"/>
          <w:bdr w:val="none" w:sz="0" w:space="0" w:color="auto" w:frame="1"/>
          <w:lang w:val="uk-UA"/>
        </w:rPr>
        <w:t>. Надання дозволів на продаж, купівлю, обмін, здійснення інших правочинів щодо рухомого і нерухомого майна, право користування чи власності яким мають діти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sz w:val="28"/>
          <w:bdr w:val="none" w:sz="0" w:space="0" w:color="auto" w:frame="1"/>
          <w:lang w:val="uk-UA"/>
        </w:rPr>
      </w:pPr>
      <w:r>
        <w:rPr>
          <w:rStyle w:val="rvts23"/>
          <w:sz w:val="28"/>
          <w:bdr w:val="none" w:sz="0" w:space="0" w:color="auto" w:frame="1"/>
          <w:lang w:val="uk-UA"/>
        </w:rPr>
        <w:t>38</w:t>
      </w:r>
      <w:r w:rsidR="005679A9" w:rsidRPr="00217CBC">
        <w:rPr>
          <w:rStyle w:val="rvts23"/>
          <w:sz w:val="28"/>
          <w:bdr w:val="none" w:sz="0" w:space="0" w:color="auto" w:frame="1"/>
          <w:lang w:val="uk-UA"/>
        </w:rPr>
        <w:t>. Надання згоди на звільнення працівників молодше 18 років з ініціативи власника або уповноваженого ним органу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sz w:val="28"/>
          <w:bdr w:val="none" w:sz="0" w:space="0" w:color="auto" w:frame="1"/>
          <w:lang w:val="uk-UA"/>
        </w:rPr>
      </w:pPr>
      <w:r>
        <w:rPr>
          <w:rStyle w:val="rvts23"/>
          <w:sz w:val="28"/>
          <w:bdr w:val="none" w:sz="0" w:space="0" w:color="auto" w:frame="1"/>
          <w:lang w:val="uk-UA"/>
        </w:rPr>
        <w:t>39</w:t>
      </w:r>
      <w:r w:rsidR="005679A9" w:rsidRPr="00217CBC">
        <w:rPr>
          <w:rStyle w:val="rvts23"/>
          <w:sz w:val="28"/>
          <w:bdr w:val="none" w:sz="0" w:space="0" w:color="auto" w:frame="1"/>
          <w:lang w:val="uk-UA"/>
        </w:rPr>
        <w:t>. Надання повної цивільної дієздатності фізичній особі , яка досягла 16 років і працює за трудовим договором або записана матір’ю, батьком дитини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sz w:val="28"/>
          <w:bdr w:val="none" w:sz="0" w:space="0" w:color="auto" w:frame="1"/>
          <w:lang w:val="uk-UA"/>
        </w:rPr>
      </w:pPr>
      <w:r>
        <w:rPr>
          <w:rStyle w:val="rvts23"/>
          <w:sz w:val="28"/>
          <w:bdr w:val="none" w:sz="0" w:space="0" w:color="auto" w:frame="1"/>
          <w:lang w:val="uk-UA"/>
        </w:rPr>
        <w:t>40</w:t>
      </w:r>
      <w:r w:rsidR="005679A9" w:rsidRPr="00217CBC">
        <w:rPr>
          <w:rStyle w:val="rvts23"/>
          <w:sz w:val="28"/>
          <w:bdr w:val="none" w:sz="0" w:space="0" w:color="auto" w:frame="1"/>
          <w:lang w:val="uk-UA"/>
        </w:rPr>
        <w:t>. Погодження виїзду дітей-сиріт та дітей, позбавлених батьківського піклування за кордон на відпочинок та оздоровлення</w:t>
      </w: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sz w:val="28"/>
          <w:bdr w:val="none" w:sz="0" w:space="0" w:color="auto" w:frame="1"/>
          <w:lang w:val="uk-UA"/>
        </w:rPr>
      </w:pPr>
      <w:r w:rsidRPr="00217CBC">
        <w:rPr>
          <w:rStyle w:val="rvts23"/>
          <w:sz w:val="28"/>
          <w:bdr w:val="none" w:sz="0" w:space="0" w:color="auto" w:frame="1"/>
          <w:lang w:val="uk-UA"/>
        </w:rPr>
        <w:t>4</w:t>
      </w:r>
      <w:r w:rsidR="00644877">
        <w:rPr>
          <w:rStyle w:val="rvts23"/>
          <w:sz w:val="28"/>
          <w:bdr w:val="none" w:sz="0" w:space="0" w:color="auto" w:frame="1"/>
          <w:lang w:val="uk-UA"/>
        </w:rPr>
        <w:t>1</w:t>
      </w:r>
      <w:r w:rsidRPr="00217CBC">
        <w:rPr>
          <w:rStyle w:val="rvts23"/>
          <w:sz w:val="28"/>
          <w:bdr w:val="none" w:sz="0" w:space="0" w:color="auto" w:frame="1"/>
          <w:lang w:val="uk-UA"/>
        </w:rPr>
        <w:t>. Прийняття рішення щодо визначення способу участі у вихованні дитини та спілкуванні з нею того з батьків, хто проживає окремо від неї та про вирішення спору між батьками щодо визначення місця проживання малолітньої дитини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sz w:val="28"/>
          <w:bdr w:val="none" w:sz="0" w:space="0" w:color="auto" w:frame="1"/>
          <w:lang w:val="uk-UA"/>
        </w:rPr>
      </w:pPr>
      <w:r>
        <w:rPr>
          <w:rStyle w:val="rvts23"/>
          <w:sz w:val="28"/>
          <w:bdr w:val="none" w:sz="0" w:space="0" w:color="auto" w:frame="1"/>
          <w:lang w:val="uk-UA"/>
        </w:rPr>
        <w:t>42</w:t>
      </w:r>
      <w:r w:rsidR="005679A9" w:rsidRPr="00217CBC">
        <w:rPr>
          <w:rStyle w:val="rvts23"/>
          <w:sz w:val="28"/>
          <w:bdr w:val="none" w:sz="0" w:space="0" w:color="auto" w:frame="1"/>
          <w:lang w:val="uk-UA"/>
        </w:rPr>
        <w:t>. Видача направлення потенційним усиновлювачам, опікунам, піклувальникам, батькам-вихователям, прийомним батькам на відвідування закладів з метою налагодження психологічного контакту з дитиною</w:t>
      </w: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bCs/>
          <w:sz w:val="28"/>
          <w:bdr w:val="none" w:sz="0" w:space="0" w:color="auto" w:frame="1"/>
          <w:lang w:val="uk-UA"/>
        </w:rPr>
      </w:pP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bCs/>
          <w:sz w:val="28"/>
          <w:bdr w:val="none" w:sz="0" w:space="0" w:color="auto" w:frame="1"/>
          <w:lang w:val="uk-UA"/>
        </w:rPr>
      </w:pPr>
      <w:r>
        <w:rPr>
          <w:rStyle w:val="rvts23"/>
          <w:bCs/>
          <w:sz w:val="28"/>
          <w:bdr w:val="none" w:sz="0" w:space="0" w:color="auto" w:frame="1"/>
          <w:lang w:val="uk-UA"/>
        </w:rPr>
        <w:t>43</w:t>
      </w:r>
      <w:r w:rsidR="005679A9" w:rsidRPr="00217CBC">
        <w:rPr>
          <w:rStyle w:val="rvts23"/>
          <w:bCs/>
          <w:sz w:val="28"/>
          <w:bdr w:val="none" w:sz="0" w:space="0" w:color="auto" w:frame="1"/>
          <w:lang w:val="uk-UA"/>
        </w:rPr>
        <w:t>. Видача витягу з технічної документації про нормативну грошову оцінку земельної ділянки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bCs/>
          <w:sz w:val="28"/>
          <w:bdr w:val="none" w:sz="0" w:space="0" w:color="auto" w:frame="1"/>
          <w:lang w:val="uk-UA"/>
        </w:rPr>
      </w:pPr>
      <w:r>
        <w:rPr>
          <w:rStyle w:val="rvts23"/>
          <w:bCs/>
          <w:sz w:val="28"/>
          <w:bdr w:val="none" w:sz="0" w:space="0" w:color="auto" w:frame="1"/>
          <w:lang w:val="uk-UA"/>
        </w:rPr>
        <w:lastRenderedPageBreak/>
        <w:t>44</w:t>
      </w:r>
      <w:r w:rsidR="005679A9" w:rsidRPr="00217CBC">
        <w:rPr>
          <w:rStyle w:val="rvts23"/>
          <w:bCs/>
          <w:sz w:val="28"/>
          <w:bdr w:val="none" w:sz="0" w:space="0" w:color="auto" w:frame="1"/>
          <w:lang w:val="uk-UA"/>
        </w:rPr>
        <w:t>. Видача відомостей з документації із землеустрою, що включена до державного фонду документації із землеустрою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bCs/>
          <w:sz w:val="28"/>
          <w:bdr w:val="none" w:sz="0" w:space="0" w:color="auto" w:frame="1"/>
          <w:lang w:val="uk-UA"/>
        </w:rPr>
      </w:pPr>
      <w:r>
        <w:rPr>
          <w:rStyle w:val="rvts23"/>
          <w:bCs/>
          <w:sz w:val="28"/>
          <w:bdr w:val="none" w:sz="0" w:space="0" w:color="auto" w:frame="1"/>
          <w:lang w:val="uk-UA"/>
        </w:rPr>
        <w:t>45</w:t>
      </w:r>
      <w:r w:rsidR="005679A9" w:rsidRPr="00217CBC">
        <w:rPr>
          <w:rStyle w:val="rvts23"/>
          <w:bCs/>
          <w:sz w:val="28"/>
          <w:bdr w:val="none" w:sz="0" w:space="0" w:color="auto" w:frame="1"/>
          <w:lang w:val="uk-UA"/>
        </w:rPr>
        <w:t>. Виправлення технічної помилки у відомостях з державного земельного кадастру, допущеної органом, що здійснює його ведення, з видачею витягу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bCs/>
          <w:sz w:val="28"/>
          <w:bdr w:val="none" w:sz="0" w:space="0" w:color="auto" w:frame="1"/>
          <w:lang w:val="uk-UA"/>
        </w:rPr>
      </w:pPr>
      <w:r>
        <w:rPr>
          <w:rStyle w:val="rvts23"/>
          <w:bCs/>
          <w:sz w:val="28"/>
          <w:bdr w:val="none" w:sz="0" w:space="0" w:color="auto" w:frame="1"/>
          <w:lang w:val="uk-UA"/>
        </w:rPr>
        <w:t>46</w:t>
      </w:r>
      <w:r w:rsidR="005679A9" w:rsidRPr="00217CBC">
        <w:rPr>
          <w:rStyle w:val="rvts23"/>
          <w:bCs/>
          <w:sz w:val="28"/>
          <w:bdr w:val="none" w:sz="0" w:space="0" w:color="auto" w:frame="1"/>
          <w:lang w:val="uk-UA"/>
        </w:rPr>
        <w:t>. 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rStyle w:val="rvts23"/>
          <w:bCs/>
          <w:sz w:val="28"/>
          <w:bdr w:val="none" w:sz="0" w:space="0" w:color="auto" w:frame="1"/>
          <w:lang w:val="uk-UA"/>
        </w:rPr>
      </w:pPr>
      <w:r>
        <w:rPr>
          <w:rStyle w:val="rvts23"/>
          <w:bCs/>
          <w:sz w:val="28"/>
          <w:bdr w:val="none" w:sz="0" w:space="0" w:color="auto" w:frame="1"/>
          <w:lang w:val="uk-UA"/>
        </w:rPr>
        <w:t>47</w:t>
      </w:r>
      <w:r w:rsidR="005679A9" w:rsidRPr="00217CBC">
        <w:rPr>
          <w:rStyle w:val="rvts23"/>
          <w:bCs/>
          <w:sz w:val="28"/>
          <w:bdr w:val="none" w:sz="0" w:space="0" w:color="auto" w:frame="1"/>
          <w:lang w:val="uk-UA"/>
        </w:rPr>
        <w:t>. 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48</w:t>
      </w:r>
      <w:r w:rsidR="005679A9" w:rsidRPr="00217CBC">
        <w:rPr>
          <w:sz w:val="28"/>
          <w:szCs w:val="28"/>
          <w:lang w:val="uk-UA"/>
        </w:rPr>
        <w:t>. Надання відомостей з державного земельного кадастру у формі витягу з державного земельного кадастру про земельну ділянку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</w:t>
      </w:r>
      <w:r w:rsidR="005679A9" w:rsidRPr="00217CBC">
        <w:rPr>
          <w:sz w:val="28"/>
          <w:szCs w:val="28"/>
          <w:lang w:val="uk-UA"/>
        </w:rPr>
        <w:t>. 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</w:t>
      </w:r>
      <w:r w:rsidR="005679A9" w:rsidRPr="00217CBC">
        <w:rPr>
          <w:sz w:val="28"/>
          <w:szCs w:val="28"/>
          <w:lang w:val="uk-UA"/>
        </w:rPr>
        <w:t>. Надання відомостей з державного земельного кадастру у формі витягу з державного земельного кадастру про обмеження у використанні земель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51</w:t>
      </w:r>
      <w:r w:rsidR="005679A9" w:rsidRPr="00217CBC">
        <w:rPr>
          <w:sz w:val="28"/>
          <w:szCs w:val="28"/>
          <w:lang w:val="uk-UA"/>
        </w:rPr>
        <w:t>. Надання відомостей з державного земельного кадастру у формі довідки, що містить узагальнену інформацію про землі (території)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52</w:t>
      </w:r>
      <w:r w:rsidR="005679A9" w:rsidRPr="00217CBC">
        <w:rPr>
          <w:sz w:val="28"/>
          <w:szCs w:val="28"/>
          <w:lang w:val="uk-UA"/>
        </w:rPr>
        <w:t>. Надання відомостей з державного земельного кадастру у формі викопіювань з кадастрової карти (плану) та іншої картографічної документації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53</w:t>
      </w:r>
      <w:r w:rsidR="005679A9" w:rsidRPr="00217CBC">
        <w:rPr>
          <w:sz w:val="28"/>
          <w:szCs w:val="28"/>
          <w:lang w:val="uk-UA"/>
        </w:rPr>
        <w:t>. 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видачею витягу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54</w:t>
      </w:r>
      <w:r w:rsidR="005679A9" w:rsidRPr="00217CBC">
        <w:rPr>
          <w:sz w:val="28"/>
          <w:szCs w:val="28"/>
          <w:lang w:val="uk-UA"/>
        </w:rPr>
        <w:t>. Внесення до державного земельного кадастру відомостей (змін до них) про земельну ділянку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55</w:t>
      </w:r>
      <w:r w:rsidR="005679A9" w:rsidRPr="00217CBC">
        <w:rPr>
          <w:sz w:val="28"/>
          <w:szCs w:val="28"/>
          <w:lang w:val="uk-UA"/>
        </w:rPr>
        <w:t>. Внесення до державного земельного кадастру відомостей (змін до них) про землі в межах територій адміністративно-територіальних одиниць, з видачею витягу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56</w:t>
      </w:r>
      <w:r w:rsidR="005679A9" w:rsidRPr="00217CBC">
        <w:rPr>
          <w:sz w:val="28"/>
          <w:szCs w:val="28"/>
          <w:lang w:val="uk-UA"/>
        </w:rPr>
        <w:t>. Державна реєстрація земельної ділянки з видачею витягу з державного земельного кадастру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57</w:t>
      </w:r>
      <w:r w:rsidR="005679A9" w:rsidRPr="00217CBC">
        <w:rPr>
          <w:sz w:val="28"/>
          <w:szCs w:val="28"/>
          <w:lang w:val="uk-UA"/>
        </w:rPr>
        <w:t>. Державна реєстрація обмежень у використанні земель з видачею витягу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58</w:t>
      </w:r>
      <w:r w:rsidR="005679A9" w:rsidRPr="00217CBC">
        <w:rPr>
          <w:sz w:val="28"/>
          <w:szCs w:val="28"/>
          <w:lang w:val="uk-UA"/>
        </w:rPr>
        <w:t>. Видача довідки із звітності з кількісного обліку земель про наявність земель та розподіл їх за власниками земель, землекористувачами, угіддями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59</w:t>
      </w:r>
      <w:r w:rsidR="005679A9" w:rsidRPr="00217CBC">
        <w:rPr>
          <w:sz w:val="28"/>
          <w:szCs w:val="28"/>
          <w:lang w:val="uk-UA"/>
        </w:rPr>
        <w:t xml:space="preserve">. Надання довідки про осіб, які отримали доступ до інформації про суб’єкта речового права у державному земельному кадастрі </w:t>
      </w: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60</w:t>
      </w:r>
      <w:r w:rsidR="005679A9" w:rsidRPr="00217CBC">
        <w:rPr>
          <w:sz w:val="28"/>
          <w:szCs w:val="28"/>
          <w:lang w:val="uk-UA"/>
        </w:rPr>
        <w:t>. Реєстрація місця проживання фізичної особи</w:t>
      </w:r>
    </w:p>
    <w:p w:rsidR="005679A9" w:rsidRPr="00217CBC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61</w:t>
      </w:r>
      <w:r w:rsidR="005679A9" w:rsidRPr="00217CBC">
        <w:rPr>
          <w:sz w:val="28"/>
          <w:szCs w:val="28"/>
          <w:lang w:val="uk-UA"/>
        </w:rPr>
        <w:t>. Зняття з реєстрації місця проживання фізичної особи</w:t>
      </w:r>
    </w:p>
    <w:p w:rsidR="00341A7A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62</w:t>
      </w:r>
      <w:r w:rsidR="005679A9" w:rsidRPr="00217CBC">
        <w:rPr>
          <w:sz w:val="28"/>
          <w:szCs w:val="28"/>
          <w:lang w:val="uk-UA"/>
        </w:rPr>
        <w:t>. Реєстрація місця перебування фізичної особи</w:t>
      </w:r>
    </w:p>
    <w:p w:rsidR="00341A7A" w:rsidRDefault="00341A7A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63. </w:t>
      </w:r>
      <w:r w:rsidRPr="00341A7A">
        <w:rPr>
          <w:sz w:val="28"/>
          <w:szCs w:val="28"/>
          <w:lang w:val="uk-UA"/>
        </w:rPr>
        <w:t>Оформлення та видача паспорта громадянина України</w:t>
      </w:r>
    </w:p>
    <w:p w:rsidR="00341A7A" w:rsidRDefault="00341A7A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64. </w:t>
      </w:r>
      <w:r w:rsidRPr="00341A7A">
        <w:rPr>
          <w:sz w:val="28"/>
          <w:szCs w:val="28"/>
          <w:lang w:val="uk-UA"/>
        </w:rPr>
        <w:t>Оформлення та видача паспорта громадянина України у разі обміну замість пошкодженого, втраченого або викраденого</w:t>
      </w:r>
    </w:p>
    <w:p w:rsidR="00341A7A" w:rsidRDefault="00341A7A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65. </w:t>
      </w:r>
      <w:r w:rsidRPr="00341A7A">
        <w:rPr>
          <w:sz w:val="28"/>
          <w:szCs w:val="28"/>
          <w:lang w:val="uk-UA"/>
        </w:rPr>
        <w:t>Вклеювання до паспорта громадянина України фотокартки при досягненні громадянином 25- і 45-річного віку</w:t>
      </w:r>
    </w:p>
    <w:p w:rsidR="00341A7A" w:rsidRPr="00217CBC" w:rsidRDefault="00341A7A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66. </w:t>
      </w:r>
      <w:r w:rsidRPr="00341A7A">
        <w:rPr>
          <w:sz w:val="28"/>
          <w:szCs w:val="28"/>
          <w:lang w:val="uk-UA"/>
        </w:rPr>
        <w:t>Оформлення та видача довідки про реєстрацію місця проживання або місця перебування особи</w:t>
      </w:r>
    </w:p>
    <w:p w:rsidR="005679A9" w:rsidRPr="00217CBC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5679A9" w:rsidRDefault="00644877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41A7A">
        <w:rPr>
          <w:sz w:val="28"/>
          <w:szCs w:val="28"/>
          <w:lang w:val="uk-UA"/>
        </w:rPr>
        <w:t>7</w:t>
      </w:r>
      <w:r w:rsidR="005679A9" w:rsidRPr="00217CBC">
        <w:rPr>
          <w:sz w:val="28"/>
          <w:szCs w:val="28"/>
          <w:lang w:val="uk-UA"/>
        </w:rPr>
        <w:t>. Подання і реєстрація декларації відповідності матеріально-технічної бази суб’єкта господарювання вимогам законод</w:t>
      </w:r>
      <w:r w:rsidR="00341A7A">
        <w:rPr>
          <w:sz w:val="28"/>
          <w:szCs w:val="28"/>
          <w:lang w:val="uk-UA"/>
        </w:rPr>
        <w:t>авства з питань пожежної безпеки</w:t>
      </w:r>
    </w:p>
    <w:p w:rsidR="00B4302A" w:rsidRDefault="00B4302A" w:rsidP="00B4302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68. </w:t>
      </w:r>
      <w:r w:rsidRPr="003F0582">
        <w:rPr>
          <w:rFonts w:ascii="Times New Roman" w:hAnsi="Times New Roman" w:cs="Times New Roman"/>
          <w:sz w:val="28"/>
          <w:szCs w:val="28"/>
          <w:lang w:val="uk-UA"/>
        </w:rPr>
        <w:t>Видача висновку державної екологічної експертизи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4302A" w:rsidRDefault="00B4302A" w:rsidP="00B4302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69. Дозвіл на викиди забруднюючих речовин в атмосферне повітря стаціонарними джерелами на об’єкти, які належать до другої та третьої групи.</w:t>
      </w:r>
    </w:p>
    <w:p w:rsidR="00B4302A" w:rsidRDefault="00B4302A" w:rsidP="00B4302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70. Дублікат дозволу на викиди забруднюючих речовин в атмосферне повітря стаціонарними джерелами на об’єкти, які належать до другої та третьої групи.</w:t>
      </w:r>
    </w:p>
    <w:p w:rsidR="00B4302A" w:rsidRDefault="00B4302A" w:rsidP="00B4302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71. Переоформлення дозволу на викиди забруднюючих речовин в атмосферне повітря стаціонарними джерелами на об’єкти, які належать до другої та третьої групи.</w:t>
      </w:r>
    </w:p>
    <w:p w:rsidR="00B4302A" w:rsidRDefault="00B4302A" w:rsidP="00B4302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72. Анулювання дозволу на викиди забруднюючих речовин в атмосферне повітря стаціонарними джерелами на об’єкти, які належать до другої та третьої групи.</w:t>
      </w:r>
    </w:p>
    <w:p w:rsidR="00B4302A" w:rsidRDefault="00B4302A" w:rsidP="00B4302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73. Дозвіл на спеціальне водокористування у разі використання води водних об’єктів загальнодержавного значення.</w:t>
      </w:r>
    </w:p>
    <w:p w:rsidR="00B4302A" w:rsidRDefault="00B4302A" w:rsidP="00B4302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74. Дублікат дозволу на спеціальне водокористування у разі використання води водних об’єктів загальнодержавного значення.</w:t>
      </w:r>
    </w:p>
    <w:p w:rsidR="00B4302A" w:rsidRDefault="00B4302A" w:rsidP="00B4302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75. Переоформлення дозволу на спеціальне водокористування у разі використання води водних об’єктів загальнодержавного значення.</w:t>
      </w:r>
    </w:p>
    <w:p w:rsidR="00B4302A" w:rsidRDefault="00B4302A" w:rsidP="00B4302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76. Анулювання дозволу на спеціальне водокористування у разі використання води водних об’єктів загальнодержавного значення.</w:t>
      </w:r>
    </w:p>
    <w:p w:rsidR="00B4302A" w:rsidRPr="00A82798" w:rsidRDefault="00B4302A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5679A9" w:rsidRPr="00A82798" w:rsidRDefault="005679A9" w:rsidP="00217CBC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C469E8" w:rsidRPr="00495620" w:rsidRDefault="00495620" w:rsidP="00217CB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95620">
        <w:rPr>
          <w:rFonts w:ascii="Times New Roman" w:hAnsi="Times New Roman" w:cs="Times New Roman"/>
          <w:sz w:val="28"/>
          <w:szCs w:val="28"/>
          <w:lang w:val="uk-UA"/>
        </w:rPr>
        <w:t>Міський голова В.В. Самардак</w:t>
      </w:r>
    </w:p>
    <w:sectPr w:rsidR="00C469E8" w:rsidRPr="00495620" w:rsidSect="00217CB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AF7" w:rsidRDefault="000A5AF7" w:rsidP="00217CBC">
      <w:pPr>
        <w:spacing w:after="0" w:line="240" w:lineRule="auto"/>
      </w:pPr>
      <w:r>
        <w:separator/>
      </w:r>
    </w:p>
  </w:endnote>
  <w:endnote w:type="continuationSeparator" w:id="1">
    <w:p w:rsidR="000A5AF7" w:rsidRDefault="000A5AF7" w:rsidP="00217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AF7" w:rsidRDefault="000A5AF7" w:rsidP="00217CBC">
      <w:pPr>
        <w:spacing w:after="0" w:line="240" w:lineRule="auto"/>
      </w:pPr>
      <w:r>
        <w:separator/>
      </w:r>
    </w:p>
  </w:footnote>
  <w:footnote w:type="continuationSeparator" w:id="1">
    <w:p w:rsidR="000A5AF7" w:rsidRDefault="000A5AF7" w:rsidP="00217C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83"/>
    <w:rsid w:val="000A5AF7"/>
    <w:rsid w:val="00154AD6"/>
    <w:rsid w:val="00217CBC"/>
    <w:rsid w:val="00242B06"/>
    <w:rsid w:val="00267115"/>
    <w:rsid w:val="0029256D"/>
    <w:rsid w:val="003030EA"/>
    <w:rsid w:val="00341A7A"/>
    <w:rsid w:val="0043683D"/>
    <w:rsid w:val="00495620"/>
    <w:rsid w:val="00521641"/>
    <w:rsid w:val="005679A9"/>
    <w:rsid w:val="005D0BBC"/>
    <w:rsid w:val="00644877"/>
    <w:rsid w:val="00793B89"/>
    <w:rsid w:val="00847383"/>
    <w:rsid w:val="008845AF"/>
    <w:rsid w:val="0090144A"/>
    <w:rsid w:val="00902B75"/>
    <w:rsid w:val="0098753B"/>
    <w:rsid w:val="00B4302A"/>
    <w:rsid w:val="00BA6001"/>
    <w:rsid w:val="00C65500"/>
    <w:rsid w:val="00D17E23"/>
    <w:rsid w:val="00D570D6"/>
    <w:rsid w:val="00EC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79A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5679A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customStyle="1" w:styleId="msonormalcxspmiddle">
    <w:name w:val="msonormalcxspmiddle"/>
    <w:basedOn w:val="a"/>
    <w:rsid w:val="00567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5679A9"/>
  </w:style>
  <w:style w:type="character" w:customStyle="1" w:styleId="apple-converted-space">
    <w:name w:val="apple-converted-space"/>
    <w:rsid w:val="005679A9"/>
  </w:style>
  <w:style w:type="paragraph" w:customStyle="1" w:styleId="p2">
    <w:name w:val="p2"/>
    <w:basedOn w:val="a"/>
    <w:rsid w:val="00567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5679A9"/>
  </w:style>
  <w:style w:type="character" w:customStyle="1" w:styleId="s3">
    <w:name w:val="s3"/>
    <w:basedOn w:val="a0"/>
    <w:rsid w:val="005679A9"/>
  </w:style>
  <w:style w:type="paragraph" w:styleId="a5">
    <w:name w:val="header"/>
    <w:basedOn w:val="a"/>
    <w:link w:val="a6"/>
    <w:uiPriority w:val="99"/>
    <w:unhideWhenUsed/>
    <w:rsid w:val="00217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7CBC"/>
  </w:style>
  <w:style w:type="paragraph" w:styleId="a7">
    <w:name w:val="footer"/>
    <w:basedOn w:val="a"/>
    <w:link w:val="a8"/>
    <w:uiPriority w:val="99"/>
    <w:unhideWhenUsed/>
    <w:rsid w:val="00217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7C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5322</Words>
  <Characters>3034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dcterms:created xsi:type="dcterms:W3CDTF">2016-07-15T05:40:00Z</dcterms:created>
  <dcterms:modified xsi:type="dcterms:W3CDTF">2016-07-14T05:44:00Z</dcterms:modified>
</cp:coreProperties>
</file>