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81" w:rsidRPr="003E35AE" w:rsidRDefault="000B6F81" w:rsidP="003E35AE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F81" w:rsidRPr="00F5269B" w:rsidRDefault="000B6F81" w:rsidP="009F43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Додаток № 1</w:t>
      </w:r>
    </w:p>
    <w:p w:rsidR="000B6F81" w:rsidRPr="00F5269B" w:rsidRDefault="000B6F81" w:rsidP="009F43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526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</w:t>
      </w:r>
      <w:r w:rsidRPr="00F52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  11</w:t>
      </w:r>
      <w:r w:rsidRPr="00F526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сесії</w:t>
      </w:r>
    </w:p>
    <w:p w:rsidR="000B6F81" w:rsidRPr="00F5269B" w:rsidRDefault="000B6F81" w:rsidP="009F43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5269B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Чопської міської ради 7 скликання</w:t>
      </w:r>
      <w:r w:rsidRPr="00F5269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526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0B6F81" w:rsidRDefault="000B6F81" w:rsidP="009F435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від 08.07.</w:t>
      </w:r>
      <w:r w:rsidRPr="00F5269B">
        <w:rPr>
          <w:rFonts w:ascii="Times New Roman" w:hAnsi="Times New Roman" w:cs="Times New Roman"/>
          <w:b/>
          <w:bCs/>
          <w:sz w:val="28"/>
          <w:szCs w:val="28"/>
          <w:lang w:val="uk-UA"/>
        </w:rPr>
        <w:t>2016р. 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</w:t>
      </w:r>
      <w:r w:rsidRPr="00F5269B">
        <w:rPr>
          <w:rFonts w:ascii="Times New Roman" w:hAnsi="Times New Roman" w:cs="Times New Roman"/>
          <w:sz w:val="28"/>
          <w:szCs w:val="28"/>
        </w:rPr>
        <w:t> </w:t>
      </w:r>
    </w:p>
    <w:p w:rsidR="000B6F81" w:rsidRPr="00F5269B" w:rsidRDefault="000B6F81" w:rsidP="00F5269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26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B6F81" w:rsidRPr="00AC66FC" w:rsidRDefault="000B6F81" w:rsidP="003E35A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C66F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ПОЛОЖЕННЯ</w:t>
      </w:r>
    </w:p>
    <w:p w:rsidR="000B6F81" w:rsidRPr="00AC66FC" w:rsidRDefault="000B6F81" w:rsidP="003E35A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C66F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відділ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архітектури та містобудування</w:t>
      </w:r>
      <w:r w:rsidRPr="00AC66F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Чопської міської ради</w:t>
      </w:r>
    </w:p>
    <w:p w:rsidR="000B6F81" w:rsidRPr="00AC66FC" w:rsidRDefault="000B6F81" w:rsidP="003E35A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B6F81" w:rsidRPr="00AC66FC" w:rsidRDefault="000B6F81" w:rsidP="003939F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C66F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1. Загальні положення</w:t>
      </w:r>
    </w:p>
    <w:p w:rsidR="000B6F81" w:rsidRDefault="000B6F81" w:rsidP="00DC68E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Відділ </w:t>
      </w:r>
      <w:r w:rsidRPr="00DF214E">
        <w:rPr>
          <w:rFonts w:ascii="Times New Roman" w:hAnsi="Times New Roman" w:cs="Times New Roman"/>
          <w:sz w:val="28"/>
          <w:szCs w:val="28"/>
          <w:lang w:val="uk-UA"/>
        </w:rPr>
        <w:t xml:space="preserve">архітектури та містобудування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 міської ради</w:t>
      </w:r>
      <w:r w:rsidRPr="00A95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далі - Відділ)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417D">
        <w:rPr>
          <w:rFonts w:ascii="Times New Roman" w:hAnsi="Times New Roman" w:cs="Times New Roman"/>
          <w:sz w:val="28"/>
          <w:szCs w:val="28"/>
          <w:lang w:val="uk-UA"/>
        </w:rPr>
        <w:t xml:space="preserve">є виконавчим органом Чопської міської ради, утворюється міською радою, </w:t>
      </w:r>
      <w:r>
        <w:rPr>
          <w:rFonts w:ascii="Times New Roman" w:hAnsi="Times New Roman" w:cs="Times New Roman"/>
          <w:sz w:val="28"/>
          <w:szCs w:val="28"/>
          <w:lang w:val="uk-UA"/>
        </w:rPr>
        <w:t>підзвітний і підконтрольний</w:t>
      </w:r>
      <w:r w:rsidRPr="0082417D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раді, підпорядкованим її виконавчому комітету, заступнику міського голови з питань житлово-комунального господарства.</w:t>
      </w:r>
      <w:r w:rsidRPr="0082417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C66F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B6F81" w:rsidRPr="00DC68ED" w:rsidRDefault="000B6F81" w:rsidP="00AC66F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>1.2. Відділ у своїй діяльності керується Конституцією та законами України, актами Президента України і Кабінету Міністрів України, рішеннями центральних та місцевих органів виконавчої влади, органів місцевого самоврядування, розпорядженнями міського голови.</w:t>
      </w:r>
    </w:p>
    <w:p w:rsidR="000B6F81" w:rsidRDefault="000B6F81" w:rsidP="000B3C6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8ED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Структура, штат та чисельність Відділу визначається рішенням міської ради. Працівників Відділу призначає на посади міський голова.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та працівники Відділу свої функціональні обов’язки здійснюють згідно з цим Положенням та посадовими інструк</w:t>
      </w:r>
      <w:r>
        <w:rPr>
          <w:rFonts w:ascii="Times New Roman" w:hAnsi="Times New Roman" w:cs="Times New Roman"/>
          <w:sz w:val="28"/>
          <w:szCs w:val="28"/>
          <w:lang w:val="uk-UA"/>
        </w:rPr>
        <w:t>ціями, розробленими начальником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 xml:space="preserve"> Відділу та затвердженими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заступником міського голови з питань житлово-комунального господарства</w:t>
      </w:r>
      <w:r w:rsidRPr="00DC68ED">
        <w:rPr>
          <w:rFonts w:ascii="Times New Roman" w:hAnsi="Times New Roman" w:cs="Times New Roman"/>
          <w:sz w:val="28"/>
          <w:szCs w:val="28"/>
          <w:lang w:val="uk-UA"/>
        </w:rPr>
        <w:t>. Кваліфікаційні вимоги до освіти та досвіду роботи працівників Відділу визначаються посадовими інструкціями.</w:t>
      </w:r>
    </w:p>
    <w:p w:rsidR="000B6F81" w:rsidRPr="00F5269B" w:rsidRDefault="000B6F81" w:rsidP="000B3C6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F81" w:rsidRPr="00EC0407" w:rsidRDefault="000B6F81" w:rsidP="000B3C61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Pr="00EC04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2. Основні завдання відділу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відділу є: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2.1  забезпечення реалізації державної політики у сфері містобудування та архітектури на території міста;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аналіз стану містобудування на території міста, організація розроблення, проведення експертизи і забезпечення затвердження в установленому порядку генерального  плану міста та іншої містобудівної документації;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координація діяльності суб'єктів містобудування щодо комплексного розвитку територій, забудови міста, поліпшення його архітектурного вигляду, збереження традиційного характеру середовища і об’єктів архітектурної та містобудівної спадщини;</w:t>
      </w:r>
    </w:p>
    <w:p w:rsidR="000B6F81" w:rsidRDefault="000B6F81" w:rsidP="00F5269B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2.4 забезпечення додержання законодавства у сфері містобудування та архітектури, державних стандартів, норм і правил, затвердженої містобудівної документації, здійснення контролю за їх реалізацією.</w:t>
      </w:r>
    </w:p>
    <w:p w:rsidR="000B6F81" w:rsidRPr="00F5269B" w:rsidRDefault="000B6F81" w:rsidP="00F5269B">
      <w:pPr>
        <w:pStyle w:val="NoSpacing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B6F81" w:rsidRPr="000B3C61" w:rsidRDefault="000B6F81" w:rsidP="000B3C6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Основні функції відділу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Відділ відповідно до покладених на нього завдань: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 є спеціально    уповноваженим    органом   містобудування   та архітектури, який визначає відповідність намірів щодо забудови земельної ділянки вимогам містобудівної документації на місцевому рівні;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3.2 бере участь у реалізації державної політики у сфері містобудування та архітектури, подає до міської ради пропозиції з цих питань;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3.3  готує пропозиції до програм соціально-економічного розвитку міста та проекту місцевого бюджету і подає їх на розгляд до міської ради;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3.4 вносить пропозиції щодо необхідності  коригування генерального плану міста, розроблення плану зонування територій та іншої містобудівної документації; 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3.5 організовує проведення громадського обговорення містобудівної документації;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3.6 у випадках, встановлених законодавством розробляє та подає міській раді висновки  щодо відведення земельних ділянок для містобудівних потреб згідно з містобудівною документацією, забезпечує контроль за використанням і забудовою території міста, а також можливість  провадження на них запланованої містобудівної діяльності;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3.7  координує діяльність: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- суб'єктів містобудування щодо комплексного розвитку територій, забудови міста, поліпшення його архітектурного вигляду, збереження традиційного характеру середовища  містобудування  і об’єктів архітектурної та містобудівної спадщини, як єдиного історико-архітектурного комплексу історичної частини міста;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- підприємств, установ та організацій, які виконують роботи, надають послуги у сфері містобудування та архітектури;  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3.8  надає містобудівні умови та обмеження забудови земельної ділянки;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3.9  надає будівельний паспорт забудови земельної ділянки;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3.10 оформляє паспорт прив’язки тимчасової споруди для провадження підприємницької діяльності;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3.11 надає дозвіл на розміщення зовнішньої реклами;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3.12  створює і веде архів містобудівної документації;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3.13  сприяє створенню та оновленню картографічної основи території міста;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3.14 інформує населення про плани розміщення на території міста найважливіших містобудівних, промислових, енергетичних і транспортних комплексів;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3.15 сприяє проведенню в установленому порядку архітектурних та містобудівних конкурсів;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3.16 сприяє діяльності місцевих організацій творчих спілок у сфері містобудування та архітектури;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3.17 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3.18 формує єдину політику щодо естетичного вигляду об’єктів архітектури в системі існуючої забудови міста;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для професійного обговорення проектних рішень у сфері містобудування при відділі утворюється архітектурно-містобудівна рада, яка провадить свою діяльність відповідно до Типового положення про архітектурно-містобудівну раду.</w:t>
      </w:r>
      <w:bookmarkStart w:id="0" w:name="_GoBack"/>
      <w:bookmarkEnd w:id="0"/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Склад ради та положення про неї затверджується виконавчим комітетом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за поданням начальника відділу; 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відділ виконує інші функції у сфері містобудування та архітектури, визначені законодавчими та нормативно-правовими актами.</w:t>
      </w:r>
    </w:p>
    <w:p w:rsidR="000B6F81" w:rsidRPr="00F5269B" w:rsidRDefault="000B6F81" w:rsidP="000B3C61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B6F81" w:rsidRPr="00732064" w:rsidRDefault="000B6F81" w:rsidP="000B3C61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2064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Повноваження  та відповідальність начальника відділу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 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Відділ очолює начальник, який призначається на посаду виключно за результатами конкурсу, та звільняється  з  посади  міським головою.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4.2. 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Начальник відділу за посадою є головним  архітектором міста.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Начальник відділу: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керівництво діяльністю відділу, несе персональну відповідальність перед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Чопським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міським головою за виконання покладених на відділ завдань;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посадові інструкції працівників відділу та розподіляє обов’язки між спеціалістами відділу та визначає ступінь їх відповідальності, очолює та контролює їх роботу;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 виносить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її виконавчого комітету і міського голови проекти рішень та розпоряджень, пропозиції та службові запити з питань, які входять до компетенції відділу;      </w:t>
      </w:r>
    </w:p>
    <w:p w:rsidR="000B6F8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 проводить особистий прийом громадян з питань, що належать до повноважень  відділу; 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  здійснює інші повноваження відповідно до чинного законодавства.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Головний архітектор: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погоджує містобудівне та архітектурне проектне рішення об'єктів, розташованих в     історичній частині  міста,  історичних  ареалах,  на  магістралях  та  площах 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C61">
        <w:rPr>
          <w:rFonts w:ascii="Times New Roman" w:hAnsi="Times New Roman" w:cs="Times New Roman"/>
          <w:sz w:val="28"/>
          <w:szCs w:val="28"/>
          <w:lang w:val="uk-UA"/>
        </w:rPr>
        <w:t>загальноміського значення;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в межах  чинного законодавства  здійснює  творчу діяльність, пов'язану з проектуванням    об'єктів   архітектури,   які   передбачені   для будівництва  на  території міста. У таких випадках  погодження відповідних архітектурних рішень здійснюється органами містобудування та архітектури вищого рівня;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створює і очолює в необхідних випадках тимчасові творчі колективи, експертні групи із залученням до роботи в них архітекторів  та інших спеціалістів;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 є головою архітектурно-містобудівної ради; 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 має печатку;</w:t>
      </w:r>
    </w:p>
    <w:p w:rsidR="000B6F81" w:rsidRPr="000B3C61" w:rsidRDefault="000B6F81" w:rsidP="000B3C6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>.11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B3C61">
        <w:rPr>
          <w:rFonts w:ascii="Times New Roman" w:hAnsi="Times New Roman" w:cs="Times New Roman"/>
          <w:sz w:val="28"/>
          <w:szCs w:val="28"/>
          <w:lang w:val="uk-UA"/>
        </w:rPr>
        <w:t xml:space="preserve">  здійснює інші повноваження відповідно до чинного законодавства;</w:t>
      </w:r>
    </w:p>
    <w:p w:rsidR="000B6F81" w:rsidRPr="002E08D8" w:rsidRDefault="000B6F81" w:rsidP="003939FD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B6F81" w:rsidRPr="003939FD" w:rsidRDefault="000B6F81" w:rsidP="003939FD">
      <w:pPr>
        <w:pStyle w:val="NoSpacing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. Взаємодія з іншими підрозділами</w:t>
      </w:r>
    </w:p>
    <w:p w:rsidR="000B6F81" w:rsidRPr="003939FD" w:rsidRDefault="000B6F81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.1. Відділ у своїй діяльності взаємодіє з відділами, управліннями та іншими виконавчими органами ради, а також з підприємствами, установами та організаціями  незалежно від форми власності та підпорядкування. </w:t>
      </w:r>
    </w:p>
    <w:p w:rsidR="000B6F81" w:rsidRPr="002E08D8" w:rsidRDefault="000B6F81" w:rsidP="00732064">
      <w:pPr>
        <w:pStyle w:val="NoSpacing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0B6F81" w:rsidRPr="003939FD" w:rsidRDefault="000B6F81" w:rsidP="003939FD">
      <w:pPr>
        <w:pStyle w:val="NoSpacing"/>
        <w:ind w:firstLine="708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. Відповідальність</w:t>
      </w:r>
    </w:p>
    <w:p w:rsidR="000B6F81" w:rsidRPr="003939FD" w:rsidRDefault="000B6F81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Начальник</w:t>
      </w:r>
      <w:r w:rsidRPr="003939FD">
        <w:rPr>
          <w:rFonts w:ascii="Times New Roman" w:hAnsi="Times New Roman" w:cs="Times New Roman"/>
          <w:sz w:val="28"/>
          <w:szCs w:val="28"/>
          <w:lang w:val="uk-UA"/>
        </w:rPr>
        <w:t xml:space="preserve"> і працівники відділу несуть персональну відповідальність за виконання покладених на відділ завдань та функцій згідно з законодавством.</w:t>
      </w:r>
    </w:p>
    <w:p w:rsidR="000B6F81" w:rsidRPr="003939FD" w:rsidRDefault="000B6F81" w:rsidP="003939F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F81" w:rsidRPr="003939FD" w:rsidRDefault="000B6F81" w:rsidP="003939FD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Pr="003939FD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В.В. Самардак</w:t>
      </w:r>
    </w:p>
    <w:sectPr w:rsidR="000B6F81" w:rsidRPr="003939FD" w:rsidSect="00F5269B">
      <w:pgSz w:w="11906" w:h="16838"/>
      <w:pgMar w:top="426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04E"/>
    <w:rsid w:val="000348E1"/>
    <w:rsid w:val="00050062"/>
    <w:rsid w:val="000B3C61"/>
    <w:rsid w:val="000B6F81"/>
    <w:rsid w:val="000F61A4"/>
    <w:rsid w:val="001A28E1"/>
    <w:rsid w:val="002E08D8"/>
    <w:rsid w:val="003061B6"/>
    <w:rsid w:val="003939FD"/>
    <w:rsid w:val="003E35AE"/>
    <w:rsid w:val="00407466"/>
    <w:rsid w:val="004B42C6"/>
    <w:rsid w:val="00517623"/>
    <w:rsid w:val="005803FF"/>
    <w:rsid w:val="0058114E"/>
    <w:rsid w:val="005A4ECE"/>
    <w:rsid w:val="00665148"/>
    <w:rsid w:val="006E17DB"/>
    <w:rsid w:val="007067D8"/>
    <w:rsid w:val="00732064"/>
    <w:rsid w:val="0082417D"/>
    <w:rsid w:val="008A2799"/>
    <w:rsid w:val="00904DC1"/>
    <w:rsid w:val="009F4355"/>
    <w:rsid w:val="00A41D76"/>
    <w:rsid w:val="00A952ED"/>
    <w:rsid w:val="00AA08CD"/>
    <w:rsid w:val="00AC66FC"/>
    <w:rsid w:val="00B701E3"/>
    <w:rsid w:val="00BD0163"/>
    <w:rsid w:val="00BD1C11"/>
    <w:rsid w:val="00C47DB2"/>
    <w:rsid w:val="00C84C89"/>
    <w:rsid w:val="00D75DE3"/>
    <w:rsid w:val="00DC68ED"/>
    <w:rsid w:val="00DF214E"/>
    <w:rsid w:val="00E65E71"/>
    <w:rsid w:val="00EC004E"/>
    <w:rsid w:val="00EC0407"/>
    <w:rsid w:val="00F010AB"/>
    <w:rsid w:val="00F214ED"/>
    <w:rsid w:val="00F5269B"/>
    <w:rsid w:val="00FC5435"/>
    <w:rsid w:val="00FF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148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35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35A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Spacing">
    <w:name w:val="No Spacing"/>
    <w:uiPriority w:val="99"/>
    <w:qFormat/>
    <w:rsid w:val="003E35AE"/>
    <w:rPr>
      <w:rFonts w:cs="Calibri"/>
      <w:lang w:eastAsia="en-US"/>
    </w:rPr>
  </w:style>
  <w:style w:type="paragraph" w:styleId="NormalWeb">
    <w:name w:val="Normal (Web)"/>
    <w:basedOn w:val="Normal"/>
    <w:uiPriority w:val="99"/>
    <w:semiHidden/>
    <w:rsid w:val="003E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3E35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3</Pages>
  <Words>1126</Words>
  <Characters>6422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Org2</cp:lastModifiedBy>
  <cp:revision>33</cp:revision>
  <dcterms:created xsi:type="dcterms:W3CDTF">2016-06-02T11:40:00Z</dcterms:created>
  <dcterms:modified xsi:type="dcterms:W3CDTF">2016-07-11T08:13:00Z</dcterms:modified>
</cp:coreProperties>
</file>