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D2" w:rsidRPr="007E6752" w:rsidRDefault="002427D2" w:rsidP="007E675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6752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 № 5</w:t>
      </w:r>
    </w:p>
    <w:p w:rsidR="002427D2" w:rsidRDefault="002427D2" w:rsidP="00FB503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67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 11 сесії</w:t>
      </w:r>
    </w:p>
    <w:p w:rsidR="002427D2" w:rsidRDefault="002427D2" w:rsidP="00FB503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Чопської міської ради 7 скликання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427D2" w:rsidRDefault="002427D2" w:rsidP="00FB503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08.07.2016р. № 2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2427D2" w:rsidRPr="007E6752" w:rsidRDefault="002427D2" w:rsidP="007E675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427D2" w:rsidRPr="00A81F48" w:rsidRDefault="002427D2" w:rsidP="002845E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1F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</w:p>
    <w:p w:rsidR="002427D2" w:rsidRPr="00A81F48" w:rsidRDefault="002427D2" w:rsidP="002845E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1F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Відділ економіки та інвестицій Чопської міської ради</w:t>
      </w:r>
    </w:p>
    <w:p w:rsidR="002427D2" w:rsidRPr="0031393D" w:rsidRDefault="002427D2" w:rsidP="002845E7">
      <w:pPr>
        <w:pStyle w:val="NoSpacing"/>
        <w:jc w:val="center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2427D2" w:rsidRPr="00A81F48" w:rsidRDefault="002427D2" w:rsidP="002845E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81F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1. Загальні положення</w:t>
      </w:r>
    </w:p>
    <w:p w:rsidR="002427D2" w:rsidRDefault="002427D2" w:rsidP="002845E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 економіки та інвестицій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Чопської міської ради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далі - Відділ)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25B3">
        <w:rPr>
          <w:rFonts w:ascii="Times New Roman" w:hAnsi="Times New Roman" w:cs="Times New Roman"/>
          <w:sz w:val="28"/>
          <w:szCs w:val="28"/>
          <w:lang w:val="uk-UA"/>
        </w:rPr>
        <w:t xml:space="preserve">є виконавчим органом Чопської міської ради, утворюється міською радою, підзвітний і підконтрольний міській раді, підпорядкованим її виконавчому комітету, заступнику міського голови </w:t>
      </w:r>
      <w:r w:rsidRPr="00DD0944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 органів ради</w:t>
      </w:r>
      <w:bookmarkStart w:id="0" w:name="_GoBack"/>
      <w:bookmarkEnd w:id="0"/>
      <w:r w:rsidRPr="00DB25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27D2" w:rsidRPr="00DC68ED" w:rsidRDefault="002427D2" w:rsidP="002845E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1.2. Відділ у своїй діяльності керується </w:t>
      </w:r>
      <w:r w:rsidRPr="004F1CFD">
        <w:rPr>
          <w:rFonts w:ascii="Times New Roman" w:hAnsi="Times New Roman" w:cs="Times New Roman"/>
          <w:sz w:val="28"/>
          <w:szCs w:val="28"/>
          <w:lang w:val="uk-UA"/>
        </w:rPr>
        <w:t>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міжнародними договорами України, цим Положенням, а також іншими н</w:t>
      </w:r>
      <w:r>
        <w:rPr>
          <w:rFonts w:ascii="Times New Roman" w:hAnsi="Times New Roman" w:cs="Times New Roman"/>
          <w:sz w:val="28"/>
          <w:szCs w:val="28"/>
          <w:lang w:val="uk-UA"/>
        </w:rPr>
        <w:t>ормативно-правовими актами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актами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 розпорядженнями міського голови.</w:t>
      </w:r>
    </w:p>
    <w:p w:rsidR="002427D2" w:rsidRPr="00DC68ED" w:rsidRDefault="002427D2" w:rsidP="002845E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Структура, штат та чисельність Відділу визначається рішенням міської ради. Працівників Відділу призначає на посади міський голова.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працівники Відділу свої функціональні обов’язки здійснюють згідно з цим Положенням та посадовими інструк</w:t>
      </w:r>
      <w:r>
        <w:rPr>
          <w:rFonts w:ascii="Times New Roman" w:hAnsi="Times New Roman" w:cs="Times New Roman"/>
          <w:sz w:val="28"/>
          <w:szCs w:val="28"/>
          <w:lang w:val="uk-UA"/>
        </w:rPr>
        <w:t>ціями, розробленими начальником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Відділу та затвердженими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заступником міського голови з питань діяльності виконавчих органів ради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. Кваліфікаційні вимоги до освіти та досвіду роботи працівників Відділу визначаються посадовими інструкціями.</w:t>
      </w:r>
    </w:p>
    <w:p w:rsidR="002427D2" w:rsidRPr="0031393D" w:rsidRDefault="002427D2" w:rsidP="002845E7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427D2" w:rsidRPr="003939FD" w:rsidRDefault="002427D2" w:rsidP="002845E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Завдання та функції відділу</w:t>
      </w:r>
    </w:p>
    <w:p w:rsidR="002427D2" w:rsidRPr="00E54DFC" w:rsidRDefault="002427D2" w:rsidP="002845E7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427D2" w:rsidRPr="00E54DFC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54DFC">
        <w:rPr>
          <w:rFonts w:ascii="Times New Roman" w:hAnsi="Times New Roman" w:cs="Times New Roman"/>
          <w:b/>
          <w:bCs/>
          <w:sz w:val="28"/>
          <w:szCs w:val="28"/>
          <w:lang w:val="uk-UA"/>
        </w:rPr>
        <w:t>2.1 В сфері економіки: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аналізу стану і тенденції економічного і соціального розвитку міста, бере участь у визначенні його пріоритетів, розробленні напрямів структурної та інвестиційної політики та готує пропозиції з цих питань;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програм економічного і соціального розвитку міста та пропозицій до проекту програми соціально-економічного розвитку до обласної державної адміністрації;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пропозиції до проектів місцевого бюджету, які стосуються економічного і соціального розвитку міста;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пропозицій з питань ефективного використання фінансових, кредитних і валютних ресурсів;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Участь у складанні необхідних для роботи балансів (фінансових, грошових доходів і витрат населення, ринку праці та розвитку трудових ресурсів, попиту і пропонування на основні види паливно-енергетичних ресурсів, промислової продукції та продовольства);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Участь у межах компетенції в підготовці пропозицій щодо забезпечення реалізації  державної цінової політики та вдосконалення порядку регулювання цін;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Сприяння створенню інфраструктури підтримки регіонального розвитку, умов для рівноправного розвитку всіх форм господарювання та підприємництва на території міста, надає  консультаційну, інформаційну та іншу допомогу суб'єктам підприємницької діяльності;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Участь у реалізації державної зовнішньоекономічної політики;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захисту економічних прав і законних інтересів суб'єктів господарювання;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4DFC">
        <w:rPr>
          <w:rFonts w:ascii="Times New Roman" w:hAnsi="Times New Roman" w:cs="Times New Roman"/>
          <w:sz w:val="28"/>
          <w:szCs w:val="28"/>
          <w:lang w:val="uk-UA"/>
        </w:rPr>
        <w:t>Аналізує стан здійснення державної регуляторної діяльності та виконання заходів з відстеження резу</w:t>
      </w:r>
      <w:r>
        <w:rPr>
          <w:rFonts w:ascii="Times New Roman" w:hAnsi="Times New Roman" w:cs="Times New Roman"/>
          <w:sz w:val="28"/>
          <w:szCs w:val="28"/>
          <w:lang w:val="uk-UA"/>
        </w:rPr>
        <w:t>льтативності регуляторних актів,</w:t>
      </w:r>
      <w:r w:rsidRPr="00E54DFC">
        <w:rPr>
          <w:lang w:val="uk-UA"/>
        </w:rPr>
        <w:t xml:space="preserve"> </w:t>
      </w:r>
      <w:r w:rsidRPr="00E54DFC">
        <w:rPr>
          <w:rFonts w:ascii="Times New Roman" w:hAnsi="Times New Roman" w:cs="Times New Roman"/>
          <w:sz w:val="28"/>
          <w:szCs w:val="28"/>
          <w:lang w:val="uk-UA"/>
        </w:rPr>
        <w:t>відповідно до вимог здійснення державної регуляторної політики забезпечує дотримання процедури підготовки та прийняття регуляторних актів;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участі підприємств, установ та організацій у виставково-ярмаркових заходах;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Аналіз  стану та участь  в розробленні  пропозицій  щодо  розвитку  споживчого  ринку,  ринку побутових послуг і створення їх інфраструктури, поліпшення організації та якості обслуговування  населення підприємствами торгівлі, громадського харчування та побуту;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проводить, разом з іншими уповноваженими підрозділами, аналіз результатів фінансово-господарської діяльності підприємств, які є власністю територіальної громади міста;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в ефективному управлінні майном комунальної власності територіальної громади міста;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Бере  участь  у  межах  компетенції  у  приватизації   та відчуженні майна комунальної власності територіальної громади міста, на виконання  рішень  відповідних  органів  місцевого самоврядування;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Готує пропозиції з питань розміщення на території міста нових, реконструкції,  розширення, ліквідації діючих підприємств та інших об'єктів виробничого і невиробничого призначення, які належать до комунального управління;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Готує пропозиції щодо залучення на договірних засадах коштів підприємств, установ і організацій на розвиток житлово-комунального господарства, транспорту, зв'язку, побутового, торговельного та інших видів обслуговування населення;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розробленні пропозицій щодо проведення адміністративної реформи та реформи адміністративно-територіального устрою;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Розробля</w:t>
      </w:r>
      <w:r>
        <w:rPr>
          <w:rFonts w:ascii="Times New Roman" w:hAnsi="Times New Roman" w:cs="Times New Roman"/>
          <w:sz w:val="28"/>
          <w:szCs w:val="28"/>
          <w:lang w:val="uk-UA"/>
        </w:rPr>
        <w:t>є пропозиції щодо вдосконалення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системи підготовки (перепідготовки) кадрів (спеціалістів) у сфері економіки та управління; </w:t>
      </w:r>
    </w:p>
    <w:p w:rsidR="002427D2" w:rsidRDefault="002427D2" w:rsidP="00E54DF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діяльність в рекламній сфері, у сфері залучення  замовника у створенні  і  розвитку  інженерно–транспортної та соціальної  інфраструктури м. Чоп.</w:t>
      </w:r>
    </w:p>
    <w:p w:rsidR="002427D2" w:rsidRPr="00E54DFC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54DFC">
        <w:rPr>
          <w:rFonts w:ascii="Times New Roman" w:hAnsi="Times New Roman" w:cs="Times New Roman"/>
          <w:b/>
          <w:bCs/>
          <w:sz w:val="28"/>
          <w:szCs w:val="28"/>
          <w:lang w:val="uk-UA"/>
        </w:rPr>
        <w:t>2.2. В сфері інвестицій: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впровадження державної, регіональної, місцевої політики у сфері інвестиційної, інноваційної діяльності та державно-приватного партнерства.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Реалізація державної, регіональної, місцевої політики у сфері євро інтеграції та об’єднання громад.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Стратегії розвитку громади, програми соціально-економічного розвитку, інших програм, а також надання відповідних висновків та подання їх на розгляд.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прогнозних показників та пропозицій щодо економічного і соціального розвитку міста.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основних напрямків інвестиційної політики в місті, розроблення заходів, спрямованих на залучення внутрішніх та іноземних інвестицій та кредитних ресурсів для розвитку економічного потенціалу, забезпечення їх впровадження.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бази міських проектів, які потребують залучення інвестицій, підготовка та розповсюдження презентаційних матеріалів щодо інвестиційного потенціалу міста.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пошуку та інформування потенційних інвесторів, у тому числі зарубіжних, щодо інвестиційних містобудівних проектів, інших міських проектів, що потребують залучення інвестицій.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супроводу інвестиційних проектів.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Сприяння здійсненню інвестиційної та інноваційної діяльності суб’єктами господарювання на території міста. 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Участь у формуванні переліку інвестиційних об’єктів комунальної власності, право на реалізацію проектів по яких набувається шляхом проведення конкурсу.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Надання пропозицій до проектів регіональних і міжрегіональних програм з метою залучення зовнішніх ресурсів на нагальні потреби територіальної громади міста. 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Участь у розробці та реалізації програм зайнятості населення.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угод про пайову участь суб'єктів господарювання в розвитку інженерно – транспортних комунікацій, соціальної інфраструктури та благоустрою.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Сприяння налагодженню міжнародних зв’язків міської ради в галузі інвестиційної діяльності, пропаганда інвестиційної привабливості міста, цільовий пошук та встановлення контактів з потенційними інвесторами, представниками зовнішніх джерел фінансування.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 звернень інвесторів до міської ради та менеджменту здійснення інвестиційної діяльності.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заходів щодо забезпечення встановлення тарифів відповідно до законодавства в межах повноважень відділу.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формуванні переліку об'єктів капітального будівництва, які потребують залучення коштів обласного та державного бюджетів; розробляє та організовує реалізацію заходів, спрямованих на нарощування інвестиційних ресурсів, створення сприятливого інвестиційного клімату в місті, у тому числі готує та подає пропозиції щодо інвестиційних    проектів найважливіших будов виробничого призначення, природоохоронних об'єктів та об'єктів  соціальної сфери;</w:t>
      </w:r>
    </w:p>
    <w:p w:rsidR="002427D2" w:rsidRPr="002845E7" w:rsidRDefault="002427D2" w:rsidP="00BD68E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18)</w:t>
      </w:r>
      <w:r w:rsidRPr="002845E7">
        <w:rPr>
          <w:rFonts w:ascii="Times New Roman" w:hAnsi="Times New Roman" w:cs="Times New Roman"/>
          <w:sz w:val="28"/>
          <w:szCs w:val="28"/>
          <w:lang w:val="uk-UA"/>
        </w:rPr>
        <w:t xml:space="preserve"> Бере участь у формуванні переліку об'єктів капітального будівництва, які потребують залучення коштів обласного та державного бюджетів; розробляє та організовує реалізацію заходів, спрямованих на нарощування інвестиційних ресурсів, створення сприятливого інвестиційного клімату в місті, у тому числі готує та подає пропозиції щодо інвестиційних    проектів найважливіших будов виробничого призначення, природоохоронних об'єкті</w:t>
      </w:r>
      <w:r>
        <w:rPr>
          <w:rFonts w:ascii="Times New Roman" w:hAnsi="Times New Roman" w:cs="Times New Roman"/>
          <w:sz w:val="28"/>
          <w:szCs w:val="28"/>
          <w:lang w:val="uk-UA"/>
        </w:rPr>
        <w:t>в та об'єктів  соціальної сфери.</w:t>
      </w:r>
    </w:p>
    <w:p w:rsidR="002427D2" w:rsidRDefault="002427D2" w:rsidP="00E867EB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27D2" w:rsidRPr="00E867EB" w:rsidRDefault="002427D2" w:rsidP="00E867E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Права відділу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>3.1. З метою забезпечення виконання своїх функцій Відділ має право отримувати в установленому порядку інформацію, документи та інші матеріали, що необхідні для виконання покладених на нього завдань.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>3.2. У встановленому порядку залучати спеціалістів до розгляду питань, що входять до компетенції відділу.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 xml:space="preserve">3.3. Скликати в установленому порядку наради, проводити семінари та конференції з питань, що належать до його компетенції. 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>3.4. Користуватись в установленому порядку інформаційними базами органів виконавчої влади та органів місцевого самоврядування, системами зв’язку і комунікацій, мережами спеціального зв’язку та іншими технічними засобами.</w:t>
      </w:r>
    </w:p>
    <w:p w:rsidR="002427D2" w:rsidRPr="00E54DFC" w:rsidRDefault="002427D2" w:rsidP="00E867E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427D2" w:rsidRPr="00E867EB" w:rsidRDefault="002427D2" w:rsidP="00E867E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Керівництво відділу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>4.1. Відділ очолює начальник, який  призначається на посаду та звільняється з посади розпорядженням міського голови.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>4.2. Начальник відділу зобов’язаний забезпечити належне та своєчасне виконання покладених на відділ завдань.</w:t>
      </w:r>
    </w:p>
    <w:p w:rsidR="002427D2" w:rsidRPr="00E54DFC" w:rsidRDefault="002427D2" w:rsidP="00E867E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427D2" w:rsidRPr="00E867EB" w:rsidRDefault="002427D2" w:rsidP="00E867E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Взаємодія з іншими підрозділами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 xml:space="preserve">5.1. Відділ у своїй діяльності взаємодіє з відділами, управліннями та іншими виконавчими органами ради, а також з підприємствами, установами та організаціями  незалежно від форми власності та підпорядкування. </w:t>
      </w:r>
    </w:p>
    <w:p w:rsidR="002427D2" w:rsidRPr="00E54DFC" w:rsidRDefault="002427D2" w:rsidP="00E867EB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427D2" w:rsidRPr="00E867EB" w:rsidRDefault="002427D2" w:rsidP="00E867E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Відповідальність</w:t>
      </w:r>
    </w:p>
    <w:p w:rsidR="002427D2" w:rsidRPr="00E867EB" w:rsidRDefault="002427D2" w:rsidP="00E867E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sz w:val="28"/>
          <w:szCs w:val="28"/>
          <w:lang w:val="uk-UA"/>
        </w:rPr>
        <w:t>6.1. Начальник і працівники відділу несуть персональну відповідальність за виконання покладених на відділ завдань та функцій згідно з законодавством.</w:t>
      </w:r>
    </w:p>
    <w:p w:rsidR="002427D2" w:rsidRPr="00E867EB" w:rsidRDefault="002427D2" w:rsidP="00E867E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27D2" w:rsidRPr="00E867EB" w:rsidRDefault="002427D2" w:rsidP="00E867E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427D2" w:rsidRPr="00E867EB" w:rsidRDefault="002427D2" w:rsidP="00E867E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67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E867EB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В.В. Самардак</w:t>
      </w:r>
    </w:p>
    <w:sectPr w:rsidR="002427D2" w:rsidRPr="00E867EB" w:rsidSect="007E6752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4B"/>
    <w:rsid w:val="00066ACB"/>
    <w:rsid w:val="00080BEE"/>
    <w:rsid w:val="000E2FA4"/>
    <w:rsid w:val="000E3D78"/>
    <w:rsid w:val="00125B52"/>
    <w:rsid w:val="00156C6F"/>
    <w:rsid w:val="001F758F"/>
    <w:rsid w:val="002427D2"/>
    <w:rsid w:val="002845E7"/>
    <w:rsid w:val="002E5277"/>
    <w:rsid w:val="0031393D"/>
    <w:rsid w:val="003939FD"/>
    <w:rsid w:val="003B07B3"/>
    <w:rsid w:val="003E35AE"/>
    <w:rsid w:val="004A79F4"/>
    <w:rsid w:val="004F1CFD"/>
    <w:rsid w:val="00552441"/>
    <w:rsid w:val="005803FF"/>
    <w:rsid w:val="007067D8"/>
    <w:rsid w:val="007A4393"/>
    <w:rsid w:val="007E6752"/>
    <w:rsid w:val="008A2799"/>
    <w:rsid w:val="00964D6D"/>
    <w:rsid w:val="009A6845"/>
    <w:rsid w:val="00A81F48"/>
    <w:rsid w:val="00AF3A4A"/>
    <w:rsid w:val="00B701E3"/>
    <w:rsid w:val="00B75D62"/>
    <w:rsid w:val="00BD68EA"/>
    <w:rsid w:val="00C4611A"/>
    <w:rsid w:val="00C66604"/>
    <w:rsid w:val="00D75DE3"/>
    <w:rsid w:val="00DB25B3"/>
    <w:rsid w:val="00DC68ED"/>
    <w:rsid w:val="00DD0944"/>
    <w:rsid w:val="00E54DFC"/>
    <w:rsid w:val="00E808FA"/>
    <w:rsid w:val="00E867EB"/>
    <w:rsid w:val="00E927BE"/>
    <w:rsid w:val="00F376AF"/>
    <w:rsid w:val="00F43D4B"/>
    <w:rsid w:val="00FB5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E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845E7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9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4</Pages>
  <Words>1425</Words>
  <Characters>8123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Org2</cp:lastModifiedBy>
  <cp:revision>19</cp:revision>
  <dcterms:created xsi:type="dcterms:W3CDTF">2016-06-03T07:12:00Z</dcterms:created>
  <dcterms:modified xsi:type="dcterms:W3CDTF">2016-07-11T08:14:00Z</dcterms:modified>
</cp:coreProperties>
</file>